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A2024B" w:rsidRDefault="003B5D00" w:rsidP="00475E5B">
      <w:pPr>
        <w:keepNext/>
        <w:keepLines/>
        <w:spacing w:line="276" w:lineRule="auto"/>
        <w:outlineLvl w:val="0"/>
        <w:rPr>
          <w:b/>
          <w:sz w:val="40"/>
        </w:rPr>
      </w:pPr>
      <w:r>
        <w:rPr>
          <w:b/>
          <w:sz w:val="40"/>
        </w:rPr>
        <w:t xml:space="preserve">World </w:t>
      </w:r>
      <w:proofErr w:type="spellStart"/>
      <w:r>
        <w:rPr>
          <w:b/>
          <w:sz w:val="40"/>
        </w:rPr>
        <w:t>of</w:t>
      </w:r>
      <w:proofErr w:type="spellEnd"/>
      <w:r>
        <w:rPr>
          <w:b/>
          <w:sz w:val="40"/>
        </w:rPr>
        <w:t xml:space="preserve"> </w:t>
      </w:r>
      <w:proofErr w:type="spellStart"/>
      <w:r>
        <w:rPr>
          <w:b/>
          <w:sz w:val="40"/>
        </w:rPr>
        <w:t>Concrete</w:t>
      </w:r>
      <w:proofErr w:type="spellEnd"/>
      <w:r>
        <w:rPr>
          <w:b/>
          <w:sz w:val="40"/>
        </w:rPr>
        <w:t xml:space="preserve"> 2019</w:t>
      </w:r>
      <w:r w:rsidR="00BD3319">
        <w:rPr>
          <w:b/>
          <w:sz w:val="40"/>
        </w:rPr>
        <w:t>:</w:t>
      </w:r>
      <w:r>
        <w:rPr>
          <w:b/>
          <w:sz w:val="40"/>
        </w:rPr>
        <w:t xml:space="preserve"> </w:t>
      </w:r>
      <w:r w:rsidR="00BD3319" w:rsidRPr="00BD3319">
        <w:rPr>
          <w:b/>
          <w:sz w:val="40"/>
        </w:rPr>
        <w:t xml:space="preserve">Wirtgen Group </w:t>
      </w:r>
      <w:r>
        <w:rPr>
          <w:b/>
          <w:sz w:val="40"/>
        </w:rPr>
        <w:t xml:space="preserve">stellt </w:t>
      </w:r>
      <w:r w:rsidR="00A2024B">
        <w:rPr>
          <w:b/>
          <w:sz w:val="40"/>
        </w:rPr>
        <w:t xml:space="preserve">den </w:t>
      </w:r>
      <w:proofErr w:type="spellStart"/>
      <w:r w:rsidR="00A2024B">
        <w:rPr>
          <w:b/>
          <w:sz w:val="40"/>
        </w:rPr>
        <w:t>AutoPilot</w:t>
      </w:r>
      <w:proofErr w:type="spellEnd"/>
      <w:r w:rsidR="00A2024B">
        <w:rPr>
          <w:b/>
          <w:sz w:val="40"/>
        </w:rPr>
        <w:t xml:space="preserve"> 2.0 vor</w:t>
      </w:r>
    </w:p>
    <w:p w:rsidR="00BD5391" w:rsidRPr="00BD5391" w:rsidRDefault="00BD5391" w:rsidP="00475E5B">
      <w:pPr>
        <w:spacing w:line="276" w:lineRule="auto"/>
        <w:jc w:val="both"/>
        <w:rPr>
          <w:sz w:val="22"/>
        </w:rPr>
      </w:pPr>
    </w:p>
    <w:p w:rsidR="00BD5391" w:rsidRPr="000F6FAC" w:rsidRDefault="00B1011E" w:rsidP="00475E5B">
      <w:pPr>
        <w:spacing w:line="276" w:lineRule="auto"/>
        <w:jc w:val="both"/>
        <w:rPr>
          <w:b/>
          <w:sz w:val="22"/>
        </w:rPr>
      </w:pPr>
      <w:r>
        <w:rPr>
          <w:b/>
          <w:sz w:val="22"/>
        </w:rPr>
        <w:t xml:space="preserve">Auf der World </w:t>
      </w:r>
      <w:proofErr w:type="spellStart"/>
      <w:r>
        <w:rPr>
          <w:b/>
          <w:sz w:val="22"/>
        </w:rPr>
        <w:t>of</w:t>
      </w:r>
      <w:proofErr w:type="spellEnd"/>
      <w:r>
        <w:rPr>
          <w:b/>
          <w:sz w:val="22"/>
        </w:rPr>
        <w:t xml:space="preserve"> </w:t>
      </w:r>
      <w:proofErr w:type="spellStart"/>
      <w:r>
        <w:rPr>
          <w:b/>
          <w:sz w:val="22"/>
        </w:rPr>
        <w:t>Concrete</w:t>
      </w:r>
      <w:proofErr w:type="spellEnd"/>
      <w:r>
        <w:rPr>
          <w:b/>
          <w:sz w:val="22"/>
        </w:rPr>
        <w:t xml:space="preserve"> </w:t>
      </w:r>
      <w:r w:rsidR="00BD3319">
        <w:rPr>
          <w:b/>
          <w:sz w:val="22"/>
        </w:rPr>
        <w:t xml:space="preserve">zeigt </w:t>
      </w:r>
      <w:r>
        <w:rPr>
          <w:b/>
          <w:sz w:val="22"/>
        </w:rPr>
        <w:t xml:space="preserve">die Wirtgen Group im Januar 2019 </w:t>
      </w:r>
      <w:r w:rsidR="00E73296">
        <w:rPr>
          <w:b/>
          <w:sz w:val="22"/>
        </w:rPr>
        <w:t xml:space="preserve">neben dem </w:t>
      </w:r>
      <w:r>
        <w:rPr>
          <w:b/>
          <w:sz w:val="22"/>
        </w:rPr>
        <w:t xml:space="preserve">neuen </w:t>
      </w:r>
      <w:r w:rsidR="00E73296">
        <w:rPr>
          <w:b/>
          <w:sz w:val="22"/>
        </w:rPr>
        <w:t xml:space="preserve">Wirtgen </w:t>
      </w:r>
      <w:proofErr w:type="spellStart"/>
      <w:r>
        <w:rPr>
          <w:b/>
          <w:sz w:val="22"/>
        </w:rPr>
        <w:t>AutoPilot</w:t>
      </w:r>
      <w:proofErr w:type="spellEnd"/>
      <w:r>
        <w:rPr>
          <w:b/>
          <w:sz w:val="22"/>
        </w:rPr>
        <w:t xml:space="preserve"> 2.0</w:t>
      </w:r>
      <w:r w:rsidR="00E73296">
        <w:rPr>
          <w:b/>
          <w:sz w:val="22"/>
        </w:rPr>
        <w:t>auch</w:t>
      </w:r>
      <w:r>
        <w:rPr>
          <w:b/>
          <w:sz w:val="22"/>
        </w:rPr>
        <w:t xml:space="preserve"> drei Gleitschalungsfertiger sowie ein Nachbehandlungsgerät von Wirtgen </w:t>
      </w:r>
      <w:r w:rsidR="00E73296">
        <w:rPr>
          <w:b/>
          <w:sz w:val="22"/>
        </w:rPr>
        <w:t>sowie</w:t>
      </w:r>
      <w:r>
        <w:rPr>
          <w:b/>
          <w:sz w:val="22"/>
        </w:rPr>
        <w:t xml:space="preserve"> eine mobile Brechanlage von Kleemann. Die Wirtgen Group ist im Las Vegas </w:t>
      </w:r>
      <w:proofErr w:type="spellStart"/>
      <w:r>
        <w:rPr>
          <w:b/>
          <w:sz w:val="22"/>
        </w:rPr>
        <w:t>Convention</w:t>
      </w:r>
      <w:proofErr w:type="spellEnd"/>
      <w:r>
        <w:rPr>
          <w:b/>
          <w:sz w:val="22"/>
        </w:rPr>
        <w:t xml:space="preserve"> Center in der Central Hall a</w:t>
      </w:r>
      <w:r w:rsidR="003B5D00">
        <w:rPr>
          <w:b/>
          <w:sz w:val="22"/>
        </w:rPr>
        <w:t>uf</w:t>
      </w:r>
      <w:r>
        <w:rPr>
          <w:b/>
          <w:sz w:val="22"/>
        </w:rPr>
        <w:t xml:space="preserve"> Stand C5426 und auf dem Bronze Lot a</w:t>
      </w:r>
      <w:r w:rsidR="003B5D00">
        <w:rPr>
          <w:b/>
          <w:sz w:val="22"/>
        </w:rPr>
        <w:t>uf</w:t>
      </w:r>
      <w:r>
        <w:rPr>
          <w:b/>
          <w:sz w:val="22"/>
        </w:rPr>
        <w:t xml:space="preserve"> Stand B51404 zu finden.</w:t>
      </w:r>
    </w:p>
    <w:p w:rsidR="00BD5391" w:rsidRDefault="00BD5391" w:rsidP="00475E5B">
      <w:pPr>
        <w:spacing w:line="276" w:lineRule="auto"/>
        <w:jc w:val="both"/>
        <w:rPr>
          <w:sz w:val="22"/>
        </w:rPr>
      </w:pPr>
    </w:p>
    <w:p w:rsidR="000F6FAC" w:rsidRDefault="00DA7591" w:rsidP="00475E5B">
      <w:pPr>
        <w:spacing w:line="276" w:lineRule="auto"/>
        <w:jc w:val="both"/>
        <w:rPr>
          <w:b/>
          <w:sz w:val="22"/>
        </w:rPr>
      </w:pPr>
      <w:proofErr w:type="spellStart"/>
      <w:r>
        <w:rPr>
          <w:b/>
          <w:sz w:val="22"/>
        </w:rPr>
        <w:t>AutoPilot</w:t>
      </w:r>
      <w:proofErr w:type="spellEnd"/>
      <w:r>
        <w:rPr>
          <w:b/>
          <w:sz w:val="22"/>
        </w:rPr>
        <w:t xml:space="preserve"> 2.0: höhere Einbaugenauigkeit, </w:t>
      </w:r>
      <w:r w:rsidR="00E55C56">
        <w:rPr>
          <w:b/>
          <w:sz w:val="22"/>
        </w:rPr>
        <w:t xml:space="preserve">geringere </w:t>
      </w:r>
      <w:r>
        <w:rPr>
          <w:b/>
          <w:sz w:val="22"/>
        </w:rPr>
        <w:t xml:space="preserve">Kosten </w:t>
      </w:r>
    </w:p>
    <w:p w:rsidR="00E806DC" w:rsidRDefault="00B07359" w:rsidP="00475E5B">
      <w:pPr>
        <w:spacing w:line="276" w:lineRule="auto"/>
        <w:jc w:val="both"/>
        <w:rPr>
          <w:sz w:val="22"/>
        </w:rPr>
      </w:pPr>
      <w:r>
        <w:rPr>
          <w:sz w:val="22"/>
        </w:rPr>
        <w:t xml:space="preserve">Das </w:t>
      </w:r>
      <w:r w:rsidR="003B5D00">
        <w:rPr>
          <w:sz w:val="22"/>
        </w:rPr>
        <w:t xml:space="preserve">Highlight </w:t>
      </w:r>
      <w:r>
        <w:rPr>
          <w:sz w:val="22"/>
        </w:rPr>
        <w:t>von</w:t>
      </w:r>
      <w:r w:rsidR="003B5D00">
        <w:rPr>
          <w:sz w:val="22"/>
        </w:rPr>
        <w:t xml:space="preserve"> Wirtgen wird</w:t>
      </w:r>
      <w:r w:rsidR="007417C1">
        <w:rPr>
          <w:sz w:val="22"/>
        </w:rPr>
        <w:t xml:space="preserve"> de</w:t>
      </w:r>
      <w:r w:rsidR="003B5D00">
        <w:rPr>
          <w:sz w:val="22"/>
        </w:rPr>
        <w:t>r</w:t>
      </w:r>
      <w:r w:rsidR="007417C1">
        <w:rPr>
          <w:sz w:val="22"/>
        </w:rPr>
        <w:t xml:space="preserve"> neu entwickelte </w:t>
      </w:r>
      <w:proofErr w:type="spellStart"/>
      <w:r w:rsidR="007417C1">
        <w:rPr>
          <w:sz w:val="22"/>
        </w:rPr>
        <w:t>AutoPilot</w:t>
      </w:r>
      <w:proofErr w:type="spellEnd"/>
      <w:r w:rsidR="007417C1">
        <w:rPr>
          <w:sz w:val="22"/>
        </w:rPr>
        <w:t xml:space="preserve"> 2.0 </w:t>
      </w:r>
      <w:r w:rsidR="003B5D00">
        <w:rPr>
          <w:sz w:val="22"/>
        </w:rPr>
        <w:t>sein</w:t>
      </w:r>
      <w:r w:rsidR="007417C1">
        <w:rPr>
          <w:sz w:val="22"/>
        </w:rPr>
        <w:t xml:space="preserve">, ein 3D-Steuerungssystem zur Erstellung von Offset- und </w:t>
      </w:r>
      <w:proofErr w:type="spellStart"/>
      <w:r w:rsidR="007417C1">
        <w:rPr>
          <w:sz w:val="22"/>
        </w:rPr>
        <w:t>Inset</w:t>
      </w:r>
      <w:proofErr w:type="spellEnd"/>
      <w:r w:rsidR="007417C1">
        <w:rPr>
          <w:sz w:val="22"/>
        </w:rPr>
        <w:t xml:space="preserve">-Profilen aller Art. Darüber hinaus lassen sich mit der Software neue, digitale Datenmodelle direkt vor Ort auf der Baustelle generieren. Wirtgen bietet den </w:t>
      </w:r>
      <w:proofErr w:type="spellStart"/>
      <w:r w:rsidR="007417C1">
        <w:rPr>
          <w:sz w:val="22"/>
        </w:rPr>
        <w:t>AutoPilot</w:t>
      </w:r>
      <w:proofErr w:type="spellEnd"/>
      <w:r w:rsidR="007417C1">
        <w:rPr>
          <w:sz w:val="22"/>
        </w:rPr>
        <w:t xml:space="preserve"> 2.0 für die Modelle SP 15/SP 15i und SP 25/SP 25i, die auf der Messe </w:t>
      </w:r>
      <w:r w:rsidR="00C15E4E">
        <w:rPr>
          <w:sz w:val="22"/>
        </w:rPr>
        <w:t>auch</w:t>
      </w:r>
      <w:r w:rsidR="007417C1">
        <w:rPr>
          <w:sz w:val="22"/>
        </w:rPr>
        <w:t xml:space="preserve"> zu sehen sein werden.</w:t>
      </w:r>
      <w:r w:rsidR="003B2575">
        <w:rPr>
          <w:sz w:val="22"/>
        </w:rPr>
        <w:t xml:space="preserve"> </w:t>
      </w:r>
      <w:r w:rsidR="003B2575" w:rsidRPr="00695024">
        <w:rPr>
          <w:sz w:val="22"/>
        </w:rPr>
        <w:t>Ein Nachrüsten bei den Maschinen ist ebenfalls möglich</w:t>
      </w:r>
      <w:r w:rsidR="000717A9" w:rsidRPr="00695024">
        <w:rPr>
          <w:sz w:val="22"/>
        </w:rPr>
        <w:t>.</w:t>
      </w:r>
    </w:p>
    <w:p w:rsidR="00E806DC" w:rsidRDefault="00E806DC" w:rsidP="00475E5B">
      <w:pPr>
        <w:spacing w:line="276" w:lineRule="auto"/>
        <w:jc w:val="both"/>
        <w:rPr>
          <w:sz w:val="22"/>
        </w:rPr>
      </w:pPr>
    </w:p>
    <w:p w:rsidR="00383353" w:rsidRDefault="00B30D54" w:rsidP="00475E5B">
      <w:pPr>
        <w:spacing w:line="276" w:lineRule="auto"/>
        <w:jc w:val="both"/>
        <w:rPr>
          <w:sz w:val="22"/>
        </w:rPr>
      </w:pPr>
      <w:r>
        <w:rPr>
          <w:sz w:val="22"/>
        </w:rPr>
        <w:t>Mit dem 3D-System</w:t>
      </w:r>
      <w:r>
        <w:t xml:space="preserve"> </w:t>
      </w:r>
      <w:r>
        <w:rPr>
          <w:sz w:val="22"/>
        </w:rPr>
        <w:t xml:space="preserve">können beispielsweise Betonschutzwände, Bordsteine, Verkehrsinseln oder Fahrbahndecken bis 3,5 m </w:t>
      </w:r>
      <w:r w:rsidR="00094F38">
        <w:rPr>
          <w:sz w:val="22"/>
        </w:rPr>
        <w:t xml:space="preserve">Breite </w:t>
      </w:r>
      <w:r>
        <w:rPr>
          <w:sz w:val="22"/>
        </w:rPr>
        <w:t>gefertigt werden.</w:t>
      </w:r>
      <w:r>
        <w:t xml:space="preserve"> </w:t>
      </w:r>
      <w:r>
        <w:rPr>
          <w:sz w:val="22"/>
        </w:rPr>
        <w:t>Der Vorteil: Das Vermessen, Aufspannen und Demontieren von Leitdrähten entfällt und die Drähte behindern die Mannschaft rund um den Fertiger nicht mehr.</w:t>
      </w:r>
      <w:r>
        <w:t xml:space="preserve"> </w:t>
      </w:r>
      <w:r>
        <w:rPr>
          <w:sz w:val="22"/>
        </w:rPr>
        <w:t>Der Arbeitsprozess verläuft dadurch insgesamt produktiver und wirtschaftlicher.</w:t>
      </w:r>
      <w:r>
        <w:t xml:space="preserve"> </w:t>
      </w:r>
    </w:p>
    <w:p w:rsidR="00B72BFD" w:rsidRDefault="00B72BFD" w:rsidP="00475E5B">
      <w:pPr>
        <w:spacing w:line="276" w:lineRule="auto"/>
        <w:jc w:val="both"/>
        <w:rPr>
          <w:sz w:val="22"/>
        </w:rPr>
      </w:pPr>
    </w:p>
    <w:p w:rsidR="00E806DC" w:rsidRDefault="00E806DC" w:rsidP="00475E5B">
      <w:pPr>
        <w:spacing w:line="276" w:lineRule="auto"/>
        <w:jc w:val="both"/>
        <w:rPr>
          <w:sz w:val="22"/>
        </w:rPr>
      </w:pPr>
      <w:r>
        <w:rPr>
          <w:b/>
          <w:sz w:val="22"/>
        </w:rPr>
        <w:t>SP 15/SP 15i und SP 25/SP 25i: vielseitige Offset-Gleitschalungsfertiger</w:t>
      </w:r>
    </w:p>
    <w:p w:rsidR="000F6FAC" w:rsidRDefault="00DA7591" w:rsidP="00475E5B">
      <w:pPr>
        <w:spacing w:line="276" w:lineRule="auto"/>
        <w:jc w:val="both"/>
        <w:rPr>
          <w:sz w:val="22"/>
        </w:rPr>
      </w:pPr>
      <w:r>
        <w:rPr>
          <w:sz w:val="22"/>
        </w:rPr>
        <w:t xml:space="preserve">Die Offset-Gleitschalungsfertiger SP 15/SP 15i und SP 25/SP 25i von Wirtgen sind als echte Vielzweckgeräte eine kluge Wahl für die Fertigung hochwertiger monolithischer Profile. Die Offset-Gleitschalungen lassen sich wahlweise an der rechten oder linken Seite der Maschine positionieren, und zwar innerhalb oder außerhalb des Fahrwerks. Der SP 25/SP 25i eignet sich für unterschiedlichste Offset-Profile, kann aber auch als </w:t>
      </w:r>
      <w:proofErr w:type="spellStart"/>
      <w:r>
        <w:rPr>
          <w:sz w:val="22"/>
        </w:rPr>
        <w:t>Inset</w:t>
      </w:r>
      <w:proofErr w:type="spellEnd"/>
      <w:r>
        <w:rPr>
          <w:sz w:val="22"/>
        </w:rPr>
        <w:t xml:space="preserve">-Fertiger zum Bau schmaler Wege wie </w:t>
      </w:r>
      <w:r w:rsidR="003B5D00">
        <w:rPr>
          <w:sz w:val="22"/>
        </w:rPr>
        <w:t>W</w:t>
      </w:r>
      <w:r>
        <w:rPr>
          <w:sz w:val="22"/>
        </w:rPr>
        <w:t>irtschafts- oder Radwege eingesetzt werden. Beide Maschinen lassen sich dank ihrer kompakten Bauweise problemlos transportieren.</w:t>
      </w:r>
    </w:p>
    <w:p w:rsidR="00CE7DA0" w:rsidRDefault="00CE7DA0">
      <w:pPr>
        <w:rPr>
          <w:sz w:val="22"/>
        </w:rPr>
      </w:pPr>
      <w:r>
        <w:rPr>
          <w:sz w:val="22"/>
        </w:rPr>
        <w:br w:type="page"/>
      </w:r>
    </w:p>
    <w:p w:rsidR="000F6FAC" w:rsidRDefault="00D47050" w:rsidP="003B5D00">
      <w:pPr>
        <w:pStyle w:val="Text"/>
        <w:spacing w:line="276" w:lineRule="auto"/>
        <w:rPr>
          <w:b/>
        </w:rPr>
      </w:pPr>
      <w:r>
        <w:rPr>
          <w:b/>
        </w:rPr>
        <w:lastRenderedPageBreak/>
        <w:t>SP 64/SP 6</w:t>
      </w:r>
      <w:r w:rsidR="006B138F">
        <w:rPr>
          <w:b/>
        </w:rPr>
        <w:t>4i: für große Betondecken höchster Qualität</w:t>
      </w:r>
    </w:p>
    <w:p w:rsidR="00D47050" w:rsidRPr="00D47050" w:rsidRDefault="00D47050" w:rsidP="00D47050">
      <w:pPr>
        <w:spacing w:line="276" w:lineRule="auto"/>
        <w:jc w:val="both"/>
        <w:rPr>
          <w:sz w:val="22"/>
          <w:szCs w:val="22"/>
        </w:rPr>
      </w:pPr>
      <w:r w:rsidRPr="00D47050">
        <w:rPr>
          <w:sz w:val="22"/>
          <w:szCs w:val="22"/>
        </w:rPr>
        <w:t>Mit der SP 60-Baureihe – bestehend aus dem O</w:t>
      </w:r>
      <w:r w:rsidR="00B40E8C">
        <w:rPr>
          <w:sz w:val="22"/>
          <w:szCs w:val="22"/>
        </w:rPr>
        <w:t>ffset-Gleitschalungsfertiger SP </w:t>
      </w:r>
      <w:r w:rsidRPr="00D47050">
        <w:rPr>
          <w:sz w:val="22"/>
          <w:szCs w:val="22"/>
        </w:rPr>
        <w:t xml:space="preserve">61/ SP </w:t>
      </w:r>
      <w:r w:rsidR="00B40E8C">
        <w:rPr>
          <w:sz w:val="22"/>
          <w:szCs w:val="22"/>
        </w:rPr>
        <w:t> </w:t>
      </w:r>
      <w:r w:rsidRPr="00D47050">
        <w:rPr>
          <w:sz w:val="22"/>
          <w:szCs w:val="22"/>
        </w:rPr>
        <w:t xml:space="preserve">61i, den beiden </w:t>
      </w:r>
      <w:proofErr w:type="spellStart"/>
      <w:r w:rsidRPr="00D47050">
        <w:rPr>
          <w:sz w:val="22"/>
          <w:szCs w:val="22"/>
        </w:rPr>
        <w:t>I</w:t>
      </w:r>
      <w:r w:rsidR="00B40E8C">
        <w:rPr>
          <w:sz w:val="22"/>
          <w:szCs w:val="22"/>
        </w:rPr>
        <w:t>nset-Gleitschalungsfertigern</w:t>
      </w:r>
      <w:proofErr w:type="spellEnd"/>
      <w:r w:rsidR="00B40E8C">
        <w:rPr>
          <w:sz w:val="22"/>
          <w:szCs w:val="22"/>
        </w:rPr>
        <w:t xml:space="preserve"> SP 62/SP 62i und dem SP 64/SP </w:t>
      </w:r>
      <w:r w:rsidRPr="00D47050">
        <w:rPr>
          <w:sz w:val="22"/>
          <w:szCs w:val="22"/>
        </w:rPr>
        <w:t xml:space="preserve">64i  – ergänzt Wirtgen die Offset-Baureihen SP 15/SP 15i und SP 25/SP 25i. Bei den </w:t>
      </w:r>
      <w:proofErr w:type="spellStart"/>
      <w:r w:rsidRPr="00D47050">
        <w:rPr>
          <w:sz w:val="22"/>
          <w:szCs w:val="22"/>
        </w:rPr>
        <w:t>Inset-Gleitsch</w:t>
      </w:r>
      <w:r w:rsidR="00B40E8C">
        <w:rPr>
          <w:sz w:val="22"/>
          <w:szCs w:val="22"/>
        </w:rPr>
        <w:t>alungsfertigern</w:t>
      </w:r>
      <w:proofErr w:type="spellEnd"/>
      <w:r w:rsidR="00B40E8C">
        <w:rPr>
          <w:sz w:val="22"/>
          <w:szCs w:val="22"/>
        </w:rPr>
        <w:t xml:space="preserve"> schließt die SP </w:t>
      </w:r>
      <w:r w:rsidRPr="00D47050">
        <w:rPr>
          <w:sz w:val="22"/>
          <w:szCs w:val="22"/>
        </w:rPr>
        <w:t>60-Baureihe für mittlere Einbaubreiten zwischen 2.000 und 7.500 mm die Lücke zwischen den kleinen u</w:t>
      </w:r>
      <w:r w:rsidR="00B40E8C">
        <w:rPr>
          <w:sz w:val="22"/>
          <w:szCs w:val="22"/>
        </w:rPr>
        <w:t>nd mittelgroßen Modellen der SP </w:t>
      </w:r>
      <w:r w:rsidRPr="00D47050">
        <w:rPr>
          <w:sz w:val="22"/>
          <w:szCs w:val="22"/>
        </w:rPr>
        <w:t xml:space="preserve">90-Baureihe. Damit deckt das umfassende Produktportfolio der </w:t>
      </w:r>
      <w:proofErr w:type="spellStart"/>
      <w:r w:rsidRPr="00D47050">
        <w:rPr>
          <w:sz w:val="22"/>
          <w:szCs w:val="22"/>
        </w:rPr>
        <w:t>Inset</w:t>
      </w:r>
      <w:proofErr w:type="spellEnd"/>
      <w:r w:rsidRPr="00D47050">
        <w:rPr>
          <w:sz w:val="22"/>
          <w:szCs w:val="22"/>
        </w:rPr>
        <w:t>-Gleitschalungsfertiger von Wirtgen alle Leistungsklassen und Anwendungsbereiche ab.</w:t>
      </w:r>
    </w:p>
    <w:p w:rsidR="00D47050" w:rsidRPr="00D47050" w:rsidRDefault="00D47050" w:rsidP="00D47050">
      <w:pPr>
        <w:spacing w:line="276" w:lineRule="auto"/>
        <w:jc w:val="both"/>
        <w:rPr>
          <w:sz w:val="22"/>
          <w:szCs w:val="22"/>
        </w:rPr>
      </w:pPr>
    </w:p>
    <w:p w:rsidR="00D47050" w:rsidRDefault="00D47050" w:rsidP="00D47050">
      <w:pPr>
        <w:spacing w:line="276" w:lineRule="auto"/>
        <w:jc w:val="both"/>
        <w:rPr>
          <w:sz w:val="22"/>
          <w:szCs w:val="22"/>
        </w:rPr>
      </w:pPr>
      <w:r w:rsidRPr="00D47050">
        <w:rPr>
          <w:sz w:val="22"/>
          <w:szCs w:val="22"/>
        </w:rPr>
        <w:t>In Las Vegas zeigt Wirtge</w:t>
      </w:r>
      <w:r w:rsidR="00B40E8C">
        <w:rPr>
          <w:sz w:val="22"/>
          <w:szCs w:val="22"/>
        </w:rPr>
        <w:t>n den Gleitschalungsfertiger SP 64i. Mit seinen 245 PS (180 kW) bietet der SP </w:t>
      </w:r>
      <w:r w:rsidRPr="00D47050">
        <w:rPr>
          <w:sz w:val="22"/>
          <w:szCs w:val="22"/>
        </w:rPr>
        <w:t xml:space="preserve">64i die Leistung, die im nordamerikanischen Markt verlangt wird. Betondecken in Breiten zwischen 2,0 und 7,5 m mit </w:t>
      </w:r>
      <w:proofErr w:type="gramStart"/>
      <w:r w:rsidRPr="00D47050">
        <w:rPr>
          <w:sz w:val="22"/>
          <w:szCs w:val="22"/>
        </w:rPr>
        <w:t>einer Einbaudicke</w:t>
      </w:r>
      <w:proofErr w:type="gramEnd"/>
      <w:r w:rsidRPr="00D47050">
        <w:rPr>
          <w:sz w:val="22"/>
          <w:szCs w:val="22"/>
        </w:rPr>
        <w:t xml:space="preserve"> von bis zu 450 mm können mit dieser Maschine in hoher Präzision gefertigt werden.</w:t>
      </w:r>
    </w:p>
    <w:p w:rsidR="00D47050" w:rsidRPr="00D47050" w:rsidRDefault="00D47050" w:rsidP="00D47050">
      <w:pPr>
        <w:spacing w:line="276" w:lineRule="auto"/>
        <w:jc w:val="both"/>
        <w:rPr>
          <w:sz w:val="22"/>
          <w:szCs w:val="22"/>
        </w:rPr>
      </w:pPr>
    </w:p>
    <w:p w:rsidR="00B71B08" w:rsidRPr="00CD4EF6" w:rsidRDefault="00B71B08" w:rsidP="003B5D00">
      <w:pPr>
        <w:spacing w:line="276" w:lineRule="auto"/>
        <w:jc w:val="both"/>
        <w:rPr>
          <w:sz w:val="22"/>
          <w:szCs w:val="22"/>
        </w:rPr>
      </w:pPr>
      <w:proofErr w:type="spellStart"/>
      <w:r>
        <w:rPr>
          <w:sz w:val="22"/>
          <w:szCs w:val="22"/>
        </w:rPr>
        <w:t>Inset</w:t>
      </w:r>
      <w:proofErr w:type="spellEnd"/>
      <w:r>
        <w:rPr>
          <w:sz w:val="22"/>
          <w:szCs w:val="22"/>
        </w:rPr>
        <w:t xml:space="preserve">-Gleitschalungsfertiger sind die idealen Maschinen für den kosteneffizienten Einbau großflächiger Betondecken wie zum Beispiel Auto- oder Rollbahnen. Die SP 90-Baureihe von Wirtgen umfasst den SP 94/SP 94i, ein vollmodulares </w:t>
      </w:r>
      <w:proofErr w:type="spellStart"/>
      <w:r>
        <w:rPr>
          <w:sz w:val="22"/>
          <w:szCs w:val="22"/>
        </w:rPr>
        <w:t>Inset</w:t>
      </w:r>
      <w:proofErr w:type="spellEnd"/>
      <w:r>
        <w:rPr>
          <w:sz w:val="22"/>
          <w:szCs w:val="22"/>
        </w:rPr>
        <w:t>-Modell mit vier lenk- und schwenkbaren Kettenfahrwerken, sowie den SP 92/SP 92i mit zwei Kettenfahrwerken.</w:t>
      </w:r>
    </w:p>
    <w:p w:rsidR="00F04E4A" w:rsidRDefault="00F04E4A" w:rsidP="003B5D00">
      <w:pPr>
        <w:spacing w:line="276" w:lineRule="auto"/>
        <w:jc w:val="both"/>
        <w:rPr>
          <w:sz w:val="22"/>
          <w:szCs w:val="22"/>
        </w:rPr>
      </w:pPr>
    </w:p>
    <w:p w:rsidR="000F6FAC" w:rsidRDefault="003C0F9B" w:rsidP="003B5D00">
      <w:pPr>
        <w:spacing w:line="276" w:lineRule="auto"/>
        <w:jc w:val="both"/>
        <w:rPr>
          <w:b/>
          <w:sz w:val="22"/>
        </w:rPr>
      </w:pPr>
      <w:r>
        <w:rPr>
          <w:b/>
          <w:sz w:val="22"/>
        </w:rPr>
        <w:t xml:space="preserve">TCM 180/TCM 180i: </w:t>
      </w:r>
      <w:r w:rsidR="009519D3">
        <w:rPr>
          <w:b/>
          <w:sz w:val="22"/>
        </w:rPr>
        <w:t>S</w:t>
      </w:r>
      <w:bookmarkStart w:id="0" w:name="_GoBack"/>
      <w:bookmarkEnd w:id="0"/>
      <w:r>
        <w:rPr>
          <w:b/>
          <w:sz w:val="22"/>
        </w:rPr>
        <w:t>elbstfahrendes Nachbehandlungsgerät mit neuen Leistungsmerkmalen</w:t>
      </w:r>
    </w:p>
    <w:p w:rsidR="009B1C9F" w:rsidRPr="009B1C9F" w:rsidRDefault="000F6FAC" w:rsidP="003B5D00">
      <w:pPr>
        <w:spacing w:line="276" w:lineRule="auto"/>
        <w:jc w:val="both"/>
        <w:rPr>
          <w:sz w:val="22"/>
        </w:rPr>
      </w:pPr>
      <w:r>
        <w:rPr>
          <w:sz w:val="22"/>
        </w:rPr>
        <w:t xml:space="preserve">Das selbstfahrende Nachbehandlungsgerät TCM 180/TCM 180i mit Kettenfahrwerken ist die ideale Ergänzung für die Gleitschalungsfertiger von Wirtgen. Dank seines modularen Aufbaus lässt es sich auf Arbeitsbreiten von 4 bis 18 m einstellen und erzeugt mit ein und demselben System unterschiedliche Oberflächenstrukturen </w:t>
      </w:r>
      <w:r w:rsidR="003B5D00">
        <w:rPr>
          <w:sz w:val="22"/>
        </w:rPr>
        <w:t xml:space="preserve">je </w:t>
      </w:r>
      <w:r>
        <w:rPr>
          <w:sz w:val="22"/>
        </w:rPr>
        <w:t>nach Bedarf</w:t>
      </w:r>
      <w:r w:rsidR="00CA3435">
        <w:rPr>
          <w:sz w:val="22"/>
        </w:rPr>
        <w:t>. N</w:t>
      </w:r>
      <w:r>
        <w:rPr>
          <w:sz w:val="22"/>
        </w:rPr>
        <w:t xml:space="preserve">eben dem bekannten und bewährten Längs- und Querbürsten und </w:t>
      </w:r>
      <w:r>
        <w:rPr>
          <w:sz w:val="22"/>
        </w:rPr>
        <w:noBreakHyphen/>
        <w:t>sprühen kann d</w:t>
      </w:r>
      <w:r w:rsidR="003B5D00">
        <w:rPr>
          <w:sz w:val="22"/>
        </w:rPr>
        <w:t>er</w:t>
      </w:r>
      <w:r>
        <w:rPr>
          <w:sz w:val="22"/>
        </w:rPr>
        <w:t xml:space="preserve"> TCM 180/TCM 180i auch zum Diagonalbürsten und </w:t>
      </w:r>
      <w:r>
        <w:rPr>
          <w:sz w:val="22"/>
        </w:rPr>
        <w:noBreakHyphen/>
        <w:t xml:space="preserve">sprühen eingesetzt werden. Als Sonderoption ist Mäandersprühen möglich – unterbrechungsfreies </w:t>
      </w:r>
      <w:r w:rsidR="00DF4E1D">
        <w:rPr>
          <w:sz w:val="22"/>
        </w:rPr>
        <w:t>Quers</w:t>
      </w:r>
      <w:r>
        <w:rPr>
          <w:sz w:val="22"/>
        </w:rPr>
        <w:t xml:space="preserve">prühen bei kontinuierlicher Vorwärtsfahrt. </w:t>
      </w:r>
    </w:p>
    <w:p w:rsidR="009B1C9F" w:rsidRPr="009B1C9F" w:rsidRDefault="009B1C9F" w:rsidP="003B5D00">
      <w:pPr>
        <w:spacing w:line="276" w:lineRule="auto"/>
        <w:jc w:val="both"/>
        <w:rPr>
          <w:b/>
          <w:sz w:val="22"/>
        </w:rPr>
      </w:pPr>
    </w:p>
    <w:p w:rsidR="009B1C9F" w:rsidRPr="009B1C9F" w:rsidRDefault="009B1C9F" w:rsidP="003B5D00">
      <w:pPr>
        <w:spacing w:line="276" w:lineRule="auto"/>
        <w:jc w:val="both"/>
        <w:rPr>
          <w:i/>
          <w:sz w:val="22"/>
        </w:rPr>
      </w:pPr>
      <w:r>
        <w:rPr>
          <w:i/>
          <w:sz w:val="22"/>
        </w:rPr>
        <w:t>Warmwasseraufbereitungsanlage für eine unkomplizierte Reinigung</w:t>
      </w:r>
    </w:p>
    <w:p w:rsidR="009B1C9F" w:rsidRPr="009B1C9F" w:rsidRDefault="009B1C9F" w:rsidP="003B5D00">
      <w:pPr>
        <w:spacing w:line="276" w:lineRule="auto"/>
        <w:jc w:val="both"/>
        <w:rPr>
          <w:sz w:val="22"/>
        </w:rPr>
      </w:pPr>
      <w:r>
        <w:rPr>
          <w:sz w:val="22"/>
        </w:rPr>
        <w:t>Eine kostengünstige Reinigung der Sprühsysteme von Nachbehandlungsgeräten ist eine echte Herausforderung. Aus diesem Grund hat Wirtgen d</w:t>
      </w:r>
      <w:r w:rsidR="003B5D00">
        <w:rPr>
          <w:sz w:val="22"/>
        </w:rPr>
        <w:t>en</w:t>
      </w:r>
      <w:r>
        <w:rPr>
          <w:sz w:val="22"/>
        </w:rPr>
        <w:t xml:space="preserve"> TCM 180/TCM 180i mit einer Warmwasseraufbereitungsanlage mit 90-Liter-Tank ausgestattet. So können Dispersionsrückstände an den Innenseiten der Leitungen mit bis zu 60 °C warmem Wasser vollständig entfernt</w:t>
      </w:r>
      <w:r w:rsidR="003B5D00">
        <w:rPr>
          <w:sz w:val="22"/>
        </w:rPr>
        <w:t xml:space="preserve"> werden. Die schnelle und zuverlässige Reinigung des </w:t>
      </w:r>
      <w:r>
        <w:rPr>
          <w:sz w:val="22"/>
        </w:rPr>
        <w:t>gesamte</w:t>
      </w:r>
      <w:r w:rsidR="003B5D00">
        <w:rPr>
          <w:sz w:val="22"/>
        </w:rPr>
        <w:t>n</w:t>
      </w:r>
      <w:r>
        <w:rPr>
          <w:sz w:val="22"/>
        </w:rPr>
        <w:t xml:space="preserve"> Sprühsystem</w:t>
      </w:r>
      <w:r w:rsidR="003B5D00">
        <w:rPr>
          <w:sz w:val="22"/>
        </w:rPr>
        <w:t>s</w:t>
      </w:r>
      <w:r>
        <w:rPr>
          <w:sz w:val="22"/>
        </w:rPr>
        <w:t xml:space="preserve"> </w:t>
      </w:r>
      <w:r w:rsidR="003B5D00">
        <w:rPr>
          <w:sz w:val="22"/>
        </w:rPr>
        <w:t>funktioniert</w:t>
      </w:r>
      <w:r>
        <w:rPr>
          <w:sz w:val="22"/>
        </w:rPr>
        <w:t xml:space="preserve"> einfach auf </w:t>
      </w:r>
      <w:r w:rsidR="00F6110E">
        <w:rPr>
          <w:sz w:val="22"/>
        </w:rPr>
        <w:t xml:space="preserve">Knopfdruck </w:t>
      </w:r>
      <w:r>
        <w:rPr>
          <w:sz w:val="22"/>
        </w:rPr>
        <w:t>und durch Verstellen von zwei Kugelhähnen.</w:t>
      </w:r>
    </w:p>
    <w:p w:rsidR="009B1C9F" w:rsidRPr="009B1C9F" w:rsidRDefault="009B1C9F" w:rsidP="003B5D00">
      <w:pPr>
        <w:spacing w:line="276" w:lineRule="auto"/>
        <w:jc w:val="both"/>
        <w:rPr>
          <w:sz w:val="22"/>
        </w:rPr>
      </w:pPr>
    </w:p>
    <w:p w:rsidR="00524957" w:rsidRDefault="00524957">
      <w:pPr>
        <w:rPr>
          <w:i/>
          <w:sz w:val="22"/>
        </w:rPr>
      </w:pPr>
      <w:r>
        <w:rPr>
          <w:i/>
          <w:sz w:val="22"/>
        </w:rPr>
        <w:br w:type="page"/>
      </w:r>
    </w:p>
    <w:p w:rsidR="009B1C9F" w:rsidRPr="009B1C9F" w:rsidRDefault="009B1C9F" w:rsidP="003B5D00">
      <w:pPr>
        <w:spacing w:line="276" w:lineRule="auto"/>
        <w:jc w:val="both"/>
        <w:rPr>
          <w:i/>
          <w:sz w:val="22"/>
        </w:rPr>
      </w:pPr>
      <w:r>
        <w:rPr>
          <w:i/>
          <w:sz w:val="22"/>
        </w:rPr>
        <w:lastRenderedPageBreak/>
        <w:t>Hochwertige Oberflächenstruktur dank Bürstenreinigungseinheit</w:t>
      </w:r>
    </w:p>
    <w:p w:rsidR="0072612C" w:rsidRPr="009B1C9F" w:rsidRDefault="009B1C9F" w:rsidP="003B5D00">
      <w:pPr>
        <w:spacing w:line="276" w:lineRule="auto"/>
        <w:jc w:val="both"/>
        <w:rPr>
          <w:sz w:val="22"/>
        </w:rPr>
      </w:pPr>
      <w:r>
        <w:rPr>
          <w:sz w:val="22"/>
        </w:rPr>
        <w:t xml:space="preserve">Ein weiteres neues Leistungsmerkmal ist die seitliche Bürstenreinigungseinheit. Sie entfernt anhaftende Schlämme, die sich beim Querbürsten aufgrund der Richtungswechsel an der Bürste absetzen. Bevor die Bürste wieder auf die Betonoberfläche abgesenkt wird, bringt </w:t>
      </w:r>
      <w:r w:rsidR="00044F13">
        <w:rPr>
          <w:sz w:val="22"/>
        </w:rPr>
        <w:t xml:space="preserve">sie </w:t>
      </w:r>
      <w:r>
        <w:rPr>
          <w:sz w:val="22"/>
        </w:rPr>
        <w:t xml:space="preserve">ein verstellbares System in den optimalen Neigungswinkel, um die Kundenvorgaben </w:t>
      </w:r>
      <w:r w:rsidR="005E0BC6">
        <w:rPr>
          <w:sz w:val="22"/>
        </w:rPr>
        <w:t xml:space="preserve">optimal </w:t>
      </w:r>
      <w:r>
        <w:rPr>
          <w:sz w:val="22"/>
        </w:rPr>
        <w:t>zu erfüllen. So kommt es auch nicht zu tiefen Eindrücken, die die Betonkante beschädigen könnten.</w:t>
      </w:r>
    </w:p>
    <w:p w:rsidR="00E36067" w:rsidRDefault="00E36067" w:rsidP="003B5D00">
      <w:pPr>
        <w:jc w:val="both"/>
        <w:rPr>
          <w:b/>
          <w:sz w:val="22"/>
        </w:rPr>
      </w:pPr>
    </w:p>
    <w:p w:rsidR="000F6FAC" w:rsidRPr="00186DDC" w:rsidRDefault="00F04E4A" w:rsidP="003B5D00">
      <w:pPr>
        <w:spacing w:line="276" w:lineRule="auto"/>
        <w:jc w:val="both"/>
        <w:rPr>
          <w:b/>
          <w:sz w:val="22"/>
        </w:rPr>
      </w:pPr>
      <w:r>
        <w:rPr>
          <w:b/>
          <w:sz w:val="22"/>
        </w:rPr>
        <w:t xml:space="preserve">MOBIREX 130 </w:t>
      </w:r>
      <w:proofErr w:type="spellStart"/>
      <w:r>
        <w:rPr>
          <w:b/>
          <w:sz w:val="22"/>
        </w:rPr>
        <w:t>Zi</w:t>
      </w:r>
      <w:proofErr w:type="spellEnd"/>
      <w:r>
        <w:rPr>
          <w:b/>
          <w:sz w:val="22"/>
        </w:rPr>
        <w:t xml:space="preserve"> EVO2: leistungsstarker Prallbrecher </w:t>
      </w:r>
    </w:p>
    <w:p w:rsidR="00186DDC" w:rsidRDefault="00186DDC" w:rsidP="003B5D00">
      <w:pPr>
        <w:spacing w:line="276" w:lineRule="auto"/>
        <w:jc w:val="both"/>
        <w:rPr>
          <w:sz w:val="22"/>
        </w:rPr>
      </w:pPr>
      <w:r>
        <w:rPr>
          <w:sz w:val="22"/>
        </w:rPr>
        <w:t>Mit dem MOBIREX MR 130 Z EVO2 bietet Kleemann einen mobilen Prallbrecher an, der sich besonders gut für Beton-Recycling und</w:t>
      </w:r>
      <w:r w:rsidR="003B5D00">
        <w:rPr>
          <w:sz w:val="22"/>
        </w:rPr>
        <w:t xml:space="preserve"> die</w:t>
      </w:r>
      <w:r>
        <w:rPr>
          <w:sz w:val="22"/>
        </w:rPr>
        <w:t xml:space="preserve"> Aggregatproduktion eignet. Die Anlage ist </w:t>
      </w:r>
      <w:r w:rsidR="003B5D00">
        <w:rPr>
          <w:sz w:val="22"/>
        </w:rPr>
        <w:t>leicht</w:t>
      </w:r>
      <w:r>
        <w:rPr>
          <w:sz w:val="22"/>
        </w:rPr>
        <w:t xml:space="preserve"> transportabel</w:t>
      </w:r>
      <w:r w:rsidR="003B5D00">
        <w:rPr>
          <w:sz w:val="22"/>
        </w:rPr>
        <w:t>,</w:t>
      </w:r>
      <w:r>
        <w:rPr>
          <w:sz w:val="22"/>
        </w:rPr>
        <w:t xml:space="preserve"> schnell einsatzbereit und das Diesel-</w:t>
      </w:r>
      <w:r w:rsidR="005E0BC6">
        <w:rPr>
          <w:sz w:val="22"/>
        </w:rPr>
        <w:t>direkt</w:t>
      </w:r>
      <w:r>
        <w:rPr>
          <w:sz w:val="22"/>
        </w:rPr>
        <w:t>-Antriebskonzept sorgt für hohe Leistung bei sparsamem Verbrauch.</w:t>
      </w:r>
    </w:p>
    <w:p w:rsidR="00186DDC" w:rsidRPr="00186DDC" w:rsidRDefault="00186DDC" w:rsidP="003B5D00">
      <w:pPr>
        <w:spacing w:line="276" w:lineRule="auto"/>
        <w:jc w:val="both"/>
        <w:rPr>
          <w:sz w:val="22"/>
        </w:rPr>
      </w:pPr>
    </w:p>
    <w:p w:rsidR="00186DDC" w:rsidRDefault="00186DDC" w:rsidP="003B5D00">
      <w:pPr>
        <w:spacing w:line="276" w:lineRule="auto"/>
        <w:jc w:val="both"/>
        <w:rPr>
          <w:sz w:val="22"/>
        </w:rPr>
      </w:pPr>
      <w:r>
        <w:rPr>
          <w:sz w:val="22"/>
        </w:rPr>
        <w:t>Gesteuert wird die Anlage über einen 12"-Touchscreen, basierend auf dem exklusiven SPECTIVE-Steuerkonzept von Kleemann. Bei SPECTIVE sind alle Funktionen auf einen Blick erkennbar und leicht verständliche Symbole weisen den Weg. Dies erleichtert die Bedienung der Anlage, wirkt Bedienerfehlern entgegen und erhöht die Arbeitssicherheit.</w:t>
      </w:r>
    </w:p>
    <w:p w:rsidR="00186DDC" w:rsidRPr="00186DDC" w:rsidRDefault="00186DDC" w:rsidP="003B5D00">
      <w:pPr>
        <w:spacing w:line="276" w:lineRule="auto"/>
        <w:jc w:val="both"/>
        <w:rPr>
          <w:sz w:val="22"/>
        </w:rPr>
      </w:pPr>
    </w:p>
    <w:p w:rsidR="00CD0324" w:rsidRPr="00186DDC" w:rsidRDefault="00186DDC" w:rsidP="003B5D00">
      <w:pPr>
        <w:spacing w:line="276" w:lineRule="auto"/>
        <w:jc w:val="both"/>
        <w:rPr>
          <w:sz w:val="22"/>
        </w:rPr>
      </w:pPr>
      <w:r>
        <w:rPr>
          <w:sz w:val="22"/>
        </w:rPr>
        <w:t>Die erweiterte Funkfernsteuerung Quick Track ermöglicht schnelle Standortwechsel. Eine Direktumschaltung zwischen Brech- und Fahrbetrieb und umgekehrt ist bei laufender Anlage möglich, was die Leistung erhöht und Wartezeiten verkürzt.</w:t>
      </w:r>
    </w:p>
    <w:p w:rsidR="000F6FAC" w:rsidRPr="00BE52B8" w:rsidRDefault="000F6FAC" w:rsidP="00630127">
      <w:pPr>
        <w:spacing w:line="276" w:lineRule="auto"/>
        <w:rPr>
          <w:sz w:val="22"/>
          <w:szCs w:val="22"/>
        </w:rPr>
      </w:pPr>
    </w:p>
    <w:p w:rsidR="00D25A4B" w:rsidRDefault="00D25A4B" w:rsidP="00630127">
      <w:pPr>
        <w:rPr>
          <w:sz w:val="22"/>
        </w:rPr>
      </w:pPr>
    </w:p>
    <w:p w:rsidR="008755E5" w:rsidRPr="0030316D" w:rsidRDefault="008755E5" w:rsidP="00630127">
      <w:pPr>
        <w:pStyle w:val="HeadlineFotos"/>
      </w:pPr>
      <w:r>
        <w:t>Fotos:</w:t>
      </w:r>
    </w:p>
    <w:tbl>
      <w:tblPr>
        <w:tblStyle w:val="Basic"/>
        <w:tblW w:w="0" w:type="auto"/>
        <w:tblCellSpacing w:w="71" w:type="dxa"/>
        <w:tblLook w:val="04A0" w:firstRow="1" w:lastRow="0" w:firstColumn="1" w:lastColumn="0" w:noHBand="0" w:noVBand="1"/>
      </w:tblPr>
      <w:tblGrid>
        <w:gridCol w:w="4846"/>
        <w:gridCol w:w="4678"/>
      </w:tblGrid>
      <w:tr w:rsidR="00F216DC" w:rsidRPr="001C2FDB" w:rsidTr="009B2FA5">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F216DC" w:rsidRDefault="00F216DC" w:rsidP="009B2FA5">
            <w:r>
              <w:rPr>
                <w:b/>
                <w:noProof/>
                <w:lang w:eastAsia="de-DE" w:bidi="ar-SA"/>
              </w:rPr>
              <w:drawing>
                <wp:inline distT="0" distB="0" distL="0" distR="0" wp14:anchorId="5B3E354B" wp14:editId="7C8F54B6">
                  <wp:extent cx="2458800" cy="1693634"/>
                  <wp:effectExtent l="0" t="0" r="0" b="1905"/>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800" cy="1693634"/>
                          </a:xfrm>
                          <a:prstGeom prst="rect">
                            <a:avLst/>
                          </a:prstGeom>
                          <a:noFill/>
                          <a:ln>
                            <a:noFill/>
                          </a:ln>
                        </pic:spPr>
                      </pic:pic>
                    </a:graphicData>
                  </a:graphic>
                </wp:inline>
              </w:drawing>
            </w:r>
          </w:p>
          <w:p w:rsidR="003717DE" w:rsidRPr="00D166AC" w:rsidRDefault="003717DE" w:rsidP="009B2FA5"/>
        </w:tc>
        <w:tc>
          <w:tcPr>
            <w:tcW w:w="4465" w:type="dxa"/>
          </w:tcPr>
          <w:p w:rsidR="00F216DC" w:rsidRPr="00CD0324" w:rsidRDefault="00F216DC" w:rsidP="009B2FA5">
            <w:pPr>
              <w:pStyle w:val="berschrift3"/>
              <w:jc w:val="left"/>
              <w:outlineLvl w:val="2"/>
            </w:pPr>
            <w:r>
              <w:t>W_photo_SP15_02732_HI</w:t>
            </w:r>
          </w:p>
          <w:p w:rsidR="00F216DC" w:rsidRPr="001C2FDB" w:rsidRDefault="00F216DC" w:rsidP="009B2FA5">
            <w:pPr>
              <w:pStyle w:val="Text"/>
              <w:jc w:val="left"/>
              <w:rPr>
                <w:sz w:val="20"/>
              </w:rPr>
            </w:pPr>
            <w:r>
              <w:rPr>
                <w:sz w:val="20"/>
              </w:rPr>
              <w:t xml:space="preserve">Beim Wirtgen </w:t>
            </w:r>
            <w:proofErr w:type="spellStart"/>
            <w:r>
              <w:rPr>
                <w:sz w:val="20"/>
              </w:rPr>
              <w:t>AutoPilot</w:t>
            </w:r>
            <w:proofErr w:type="spellEnd"/>
            <w:r>
              <w:rPr>
                <w:sz w:val="20"/>
              </w:rPr>
              <w:t xml:space="preserve"> 2.0 misst der Field Rover die virtuellen Leitdraht-Stützpunkte. Aus allen gemessenen Punkten errechnet die Software die optimale Verlaufslinie für den Betoneinbau.</w:t>
            </w:r>
            <w:r>
              <w:t xml:space="preserve"> </w:t>
            </w:r>
            <w:r>
              <w:rPr>
                <w:sz w:val="20"/>
              </w:rPr>
              <w:t>Selbst komplexe Profilformen lassen sich ohne großen Zeitaufwand direkt auf der Baustelle erstellen.</w:t>
            </w:r>
          </w:p>
        </w:tc>
      </w:tr>
    </w:tbl>
    <w:p w:rsidR="00CB4A1A" w:rsidRDefault="00CB4A1A" w:rsidP="00630127">
      <w:pPr>
        <w:pStyle w:val="Text"/>
        <w:jc w:val="left"/>
      </w:pPr>
    </w:p>
    <w:p w:rsidR="00CE7DA0" w:rsidRDefault="00CE7DA0">
      <w:pPr>
        <w:rPr>
          <w:sz w:val="22"/>
        </w:rPr>
      </w:pPr>
      <w:r>
        <w:br w:type="page"/>
      </w:r>
    </w:p>
    <w:p w:rsidR="00CE7DA0" w:rsidRPr="0030316D" w:rsidRDefault="00CE7DA0" w:rsidP="00CE7DA0">
      <w:pPr>
        <w:pStyle w:val="HeadlineFotos"/>
      </w:pPr>
      <w:r>
        <w:lastRenderedPageBreak/>
        <w:t>Fotos:</w:t>
      </w:r>
    </w:p>
    <w:p w:rsidR="00CE7DA0" w:rsidRDefault="00CE7DA0" w:rsidP="00630127">
      <w:pPr>
        <w:pStyle w:val="Text"/>
        <w:jc w:val="left"/>
      </w:pP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846"/>
        <w:gridCol w:w="4678"/>
      </w:tblGrid>
      <w:tr w:rsidR="00176B3F" w:rsidRPr="001C2FDB" w:rsidTr="00BE52B8">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176B3F" w:rsidRPr="00D166AC" w:rsidRDefault="00176B3F" w:rsidP="00E36067">
            <w:r>
              <w:rPr>
                <w:b/>
                <w:noProof/>
                <w:lang w:eastAsia="de-DE" w:bidi="ar-SA"/>
              </w:rPr>
              <w:drawing>
                <wp:inline distT="0" distB="0" distL="0" distR="0" wp14:anchorId="617F94F2" wp14:editId="7681E68C">
                  <wp:extent cx="2457600" cy="1843200"/>
                  <wp:effectExtent l="0" t="0" r="0" b="508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57600" cy="1843200"/>
                          </a:xfrm>
                          <a:prstGeom prst="rect">
                            <a:avLst/>
                          </a:prstGeom>
                          <a:noFill/>
                          <a:ln>
                            <a:noFill/>
                          </a:ln>
                        </pic:spPr>
                      </pic:pic>
                    </a:graphicData>
                  </a:graphic>
                </wp:inline>
              </w:drawing>
            </w:r>
          </w:p>
        </w:tc>
        <w:tc>
          <w:tcPr>
            <w:tcW w:w="4465" w:type="dxa"/>
          </w:tcPr>
          <w:p w:rsidR="00176B3F" w:rsidRPr="00CD0324" w:rsidRDefault="00A564D2" w:rsidP="00BE52B8">
            <w:pPr>
              <w:pStyle w:val="berschrift3"/>
              <w:jc w:val="left"/>
              <w:outlineLvl w:val="2"/>
            </w:pPr>
            <w:r w:rsidRPr="00A564D2">
              <w:t>SP64i_00388_HI</w:t>
            </w:r>
          </w:p>
          <w:p w:rsidR="00176B3F" w:rsidRPr="001C2FDB" w:rsidRDefault="00A564D2" w:rsidP="00BE52B8">
            <w:pPr>
              <w:pStyle w:val="Text"/>
              <w:jc w:val="left"/>
              <w:rPr>
                <w:sz w:val="20"/>
              </w:rPr>
            </w:pPr>
            <w:r w:rsidRPr="00A564D2">
              <w:rPr>
                <w:sz w:val="20"/>
              </w:rPr>
              <w:t xml:space="preserve">Flexible Lösungen für den hochwertigen Betoneinbau – ob </w:t>
            </w:r>
            <w:proofErr w:type="spellStart"/>
            <w:r w:rsidRPr="00A564D2">
              <w:rPr>
                <w:sz w:val="20"/>
              </w:rPr>
              <w:t>Inset</w:t>
            </w:r>
            <w:proofErr w:type="spellEnd"/>
            <w:r w:rsidRPr="00A564D2">
              <w:rPr>
                <w:sz w:val="20"/>
              </w:rPr>
              <w:t xml:space="preserve"> oder Offset – bietet die SP 60-Serie von Wirtgen.</w:t>
            </w:r>
          </w:p>
        </w:tc>
      </w:tr>
    </w:tbl>
    <w:p w:rsidR="00F04E4A" w:rsidRDefault="00F04E4A" w:rsidP="00630127">
      <w:pPr>
        <w:rPr>
          <w:b/>
          <w:sz w:val="22"/>
        </w:rPr>
      </w:pPr>
    </w:p>
    <w:tbl>
      <w:tblPr>
        <w:tblStyle w:val="Basic"/>
        <w:tblW w:w="0" w:type="auto"/>
        <w:tblCellSpacing w:w="71" w:type="dxa"/>
        <w:tblLook w:val="04A0" w:firstRow="1" w:lastRow="0" w:firstColumn="1" w:lastColumn="0" w:noHBand="0" w:noVBand="1"/>
      </w:tblPr>
      <w:tblGrid>
        <w:gridCol w:w="4904"/>
        <w:gridCol w:w="4620"/>
      </w:tblGrid>
      <w:tr w:rsidR="00CD39E9" w:rsidRPr="001C2FDB" w:rsidTr="00176B3F">
        <w:trPr>
          <w:cnfStyle w:val="100000000000" w:firstRow="1" w:lastRow="0" w:firstColumn="0" w:lastColumn="0" w:oddVBand="0" w:evenVBand="0" w:oddHBand="0" w:evenHBand="0" w:firstRowFirstColumn="0" w:firstRowLastColumn="0" w:lastRowFirstColumn="0" w:lastRowLastColumn="0"/>
          <w:tblCellSpacing w:w="71" w:type="dxa"/>
        </w:trPr>
        <w:tc>
          <w:tcPr>
            <w:tcW w:w="4691" w:type="dxa"/>
            <w:tcBorders>
              <w:right w:val="single" w:sz="4" w:space="0" w:color="auto"/>
            </w:tcBorders>
          </w:tcPr>
          <w:p w:rsidR="00CD39E9" w:rsidRPr="00D166AC" w:rsidRDefault="00CD39E9" w:rsidP="00630127">
            <w:r>
              <w:rPr>
                <w:b/>
                <w:noProof/>
                <w:lang w:eastAsia="de-DE" w:bidi="ar-SA"/>
              </w:rPr>
              <w:drawing>
                <wp:inline distT="0" distB="0" distL="0" distR="0" wp14:anchorId="338E1CE9" wp14:editId="6DF7E64A">
                  <wp:extent cx="2764800" cy="1843200"/>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4800" cy="1843200"/>
                          </a:xfrm>
                          <a:prstGeom prst="rect">
                            <a:avLst/>
                          </a:prstGeom>
                          <a:noFill/>
                          <a:ln>
                            <a:noFill/>
                          </a:ln>
                        </pic:spPr>
                      </pic:pic>
                    </a:graphicData>
                  </a:graphic>
                </wp:inline>
              </w:drawing>
            </w:r>
          </w:p>
        </w:tc>
        <w:tc>
          <w:tcPr>
            <w:tcW w:w="4407" w:type="dxa"/>
          </w:tcPr>
          <w:p w:rsidR="00CD39E9" w:rsidRPr="00CD39E9" w:rsidRDefault="00217114" w:rsidP="00630127">
            <w:pPr>
              <w:pStyle w:val="berschrift3"/>
              <w:jc w:val="left"/>
              <w:outlineLvl w:val="2"/>
            </w:pPr>
            <w:r>
              <w:t>W_photo_TCM180i_00005_PR</w:t>
            </w:r>
          </w:p>
          <w:p w:rsidR="00E01D55" w:rsidRPr="001C2FDB" w:rsidRDefault="00F30FA2" w:rsidP="003B5D00">
            <w:pPr>
              <w:pStyle w:val="Text"/>
              <w:jc w:val="left"/>
              <w:rPr>
                <w:sz w:val="20"/>
              </w:rPr>
            </w:pPr>
            <w:r>
              <w:rPr>
                <w:sz w:val="20"/>
              </w:rPr>
              <w:t>D</w:t>
            </w:r>
            <w:r w:rsidR="003B5D00">
              <w:rPr>
                <w:sz w:val="20"/>
              </w:rPr>
              <w:t>er</w:t>
            </w:r>
            <w:r>
              <w:rPr>
                <w:sz w:val="20"/>
              </w:rPr>
              <w:t xml:space="preserve"> TCM 180i ist die ideale Ergänzung für Gleitschalungsfertiger von Wirtgen. Dank seines modularen Aufbaus kann das selbstfahrende Nachbehandlungsgerät auf Arbeitsbreiten von 4 bis 18 m eingestellt werden und sorgt für eine optimale Nachbehandlung der neu gebauten Betonoberflächen.</w:t>
            </w:r>
            <w:r>
              <w:t xml:space="preserve"> </w:t>
            </w:r>
          </w:p>
        </w:tc>
      </w:tr>
    </w:tbl>
    <w:p w:rsidR="00CD39E9" w:rsidRDefault="00CD39E9" w:rsidP="00630127">
      <w:pPr>
        <w:pStyle w:val="Text"/>
        <w:jc w:val="left"/>
      </w:pPr>
    </w:p>
    <w:tbl>
      <w:tblPr>
        <w:tblStyle w:val="Basic"/>
        <w:tblW w:w="0" w:type="auto"/>
        <w:tblCellSpacing w:w="71" w:type="dxa"/>
        <w:tblLook w:val="04A0" w:firstRow="1" w:lastRow="0" w:firstColumn="1" w:lastColumn="0" w:noHBand="0" w:noVBand="1"/>
      </w:tblPr>
      <w:tblGrid>
        <w:gridCol w:w="4982"/>
        <w:gridCol w:w="4826"/>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B3457B" w:rsidP="00630127">
            <w:r>
              <w:rPr>
                <w:noProof/>
                <w:lang w:eastAsia="de-DE" w:bidi="ar-SA"/>
              </w:rPr>
              <w:drawing>
                <wp:inline distT="0" distB="0" distL="0" distR="0" wp14:anchorId="1042392B" wp14:editId="5797CF88">
                  <wp:extent cx="2781300" cy="186965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r_bild_mrevo2 low res.jpg"/>
                          <pic:cNvPicPr/>
                        </pic:nvPicPr>
                        <pic:blipFill>
                          <a:blip r:embed="rId12">
                            <a:extLst>
                              <a:ext uri="{28A0092B-C50C-407E-A947-70E740481C1C}">
                                <a14:useLocalDpi xmlns:a14="http://schemas.microsoft.com/office/drawing/2010/main" val="0"/>
                              </a:ext>
                            </a:extLst>
                          </a:blip>
                          <a:stretch>
                            <a:fillRect/>
                          </a:stretch>
                        </pic:blipFill>
                        <pic:spPr>
                          <a:xfrm>
                            <a:off x="0" y="0"/>
                            <a:ext cx="2781300" cy="1869652"/>
                          </a:xfrm>
                          <a:prstGeom prst="rect">
                            <a:avLst/>
                          </a:prstGeom>
                        </pic:spPr>
                      </pic:pic>
                    </a:graphicData>
                  </a:graphic>
                </wp:inline>
              </w:drawing>
            </w:r>
          </w:p>
        </w:tc>
        <w:tc>
          <w:tcPr>
            <w:tcW w:w="4832" w:type="dxa"/>
          </w:tcPr>
          <w:p w:rsidR="00CD0666" w:rsidRPr="002B3165" w:rsidRDefault="007B408C" w:rsidP="00630127">
            <w:pPr>
              <w:pStyle w:val="berschrift3"/>
              <w:jc w:val="left"/>
              <w:outlineLvl w:val="2"/>
              <w:rPr>
                <w:highlight w:val="lightGray"/>
              </w:rPr>
            </w:pPr>
            <w:r>
              <w:t>MR_130_Z_EVO_2_Recycling</w:t>
            </w:r>
          </w:p>
          <w:p w:rsidR="00CD39E9" w:rsidRPr="002B3165" w:rsidRDefault="00B3457B" w:rsidP="00630127">
            <w:pPr>
              <w:pStyle w:val="Text"/>
              <w:jc w:val="left"/>
              <w:rPr>
                <w:sz w:val="20"/>
                <w:highlight w:val="lightGray"/>
              </w:rPr>
            </w:pPr>
            <w:r>
              <w:rPr>
                <w:sz w:val="20"/>
              </w:rPr>
              <w:t xml:space="preserve">Der Prallbrecher </w:t>
            </w:r>
            <w:proofErr w:type="spellStart"/>
            <w:r>
              <w:rPr>
                <w:sz w:val="20"/>
              </w:rPr>
              <w:t>Mobirex</w:t>
            </w:r>
            <w:proofErr w:type="spellEnd"/>
            <w:r>
              <w:rPr>
                <w:sz w:val="20"/>
              </w:rPr>
              <w:t xml:space="preserve"> MR 130 </w:t>
            </w:r>
            <w:proofErr w:type="spellStart"/>
            <w:r>
              <w:rPr>
                <w:sz w:val="20"/>
              </w:rPr>
              <w:t>Zi</w:t>
            </w:r>
            <w:proofErr w:type="spellEnd"/>
            <w:r>
              <w:rPr>
                <w:sz w:val="20"/>
              </w:rPr>
              <w:t xml:space="preserve"> EVO2 von Kleemann ist Tier 4 Final-konform und steigert Produktivität und Produktqualität im Betonbau.</w:t>
            </w:r>
          </w:p>
        </w:tc>
      </w:tr>
    </w:tbl>
    <w:p w:rsidR="00605B78" w:rsidRPr="00F22261" w:rsidRDefault="00605B78" w:rsidP="00630127">
      <w:pPr>
        <w:pStyle w:val="Text"/>
        <w:jc w:val="left"/>
        <w:rPr>
          <w:i/>
          <w:u w:val="single"/>
        </w:rPr>
      </w:pPr>
    </w:p>
    <w:p w:rsidR="008755E5" w:rsidRDefault="00C05710" w:rsidP="003B5D00">
      <w:pPr>
        <w:pStyle w:val="Text"/>
      </w:pPr>
      <w:r>
        <w:rPr>
          <w:i/>
          <w:u w:val="single"/>
        </w:rPr>
        <w:t>Hinweis:</w:t>
      </w:r>
      <w:r>
        <w:rPr>
          <w:i/>
        </w:rPr>
        <w:t xml:space="preserve"> Diese Fotos dienen lediglich der Voransicht. Für den Abdruck in den Publikationen nutzen Sie bitte die Fotos in 300 dpi-Auflösung, die auf den Webseiten der Wirtgen GmbH/Wirtgen Group als Download zur Verfügung stehen.</w:t>
      </w:r>
    </w:p>
    <w:p w:rsidR="00605B78" w:rsidRDefault="00605B78" w:rsidP="00630127"/>
    <w:p w:rsidR="00BE52B8" w:rsidRDefault="00BE52B8">
      <w:r>
        <w:br w:type="page"/>
      </w:r>
    </w:p>
    <w:tbl>
      <w:tblPr>
        <w:tblStyle w:val="Basic"/>
        <w:tblW w:w="0" w:type="auto"/>
        <w:tblLook w:val="04A0" w:firstRow="1" w:lastRow="0" w:firstColumn="1" w:lastColumn="0" w:noHBand="0" w:noVBand="1"/>
      </w:tblPr>
      <w:tblGrid>
        <w:gridCol w:w="4782"/>
        <w:gridCol w:w="4742"/>
      </w:tblGrid>
      <w:tr w:rsidR="00C05710" w:rsidTr="00C05710">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C05710" w:rsidRPr="00B23868" w:rsidRDefault="00C05710" w:rsidP="00630127">
            <w:pPr>
              <w:pStyle w:val="HeadlineKontakte"/>
              <w:rPr>
                <w:rFonts w:eastAsia="Calibri"/>
                <w:caps w:val="0"/>
                <w:szCs w:val="22"/>
              </w:rPr>
            </w:pPr>
            <w:r>
              <w:rPr>
                <w:caps w:val="0"/>
                <w:szCs w:val="22"/>
              </w:rPr>
              <w:lastRenderedPageBreak/>
              <w:t xml:space="preserve">Weitere Informationen  </w:t>
            </w:r>
          </w:p>
          <w:p w:rsidR="00C05710" w:rsidRPr="00B23868" w:rsidRDefault="00C05710" w:rsidP="00630127">
            <w:pPr>
              <w:pStyle w:val="HeadlineKontakte"/>
            </w:pPr>
            <w:r>
              <w:rPr>
                <w:caps w:val="0"/>
                <w:szCs w:val="22"/>
              </w:rPr>
              <w:t>erhalten Sie bei</w:t>
            </w:r>
            <w:r>
              <w:t>:</w:t>
            </w:r>
          </w:p>
          <w:p w:rsidR="00C05710" w:rsidRPr="00C15E4E" w:rsidRDefault="00C05710" w:rsidP="00630127">
            <w:pPr>
              <w:pStyle w:val="Text"/>
              <w:jc w:val="left"/>
              <w:rPr>
                <w:lang w:val="en-US"/>
              </w:rPr>
            </w:pPr>
            <w:r w:rsidRPr="00C15E4E">
              <w:rPr>
                <w:lang w:val="en-US"/>
              </w:rPr>
              <w:t>WIRTGEN GmbH</w:t>
            </w:r>
          </w:p>
          <w:p w:rsidR="00C05710" w:rsidRPr="00C15E4E" w:rsidRDefault="00C05710" w:rsidP="00630127">
            <w:pPr>
              <w:pStyle w:val="Text"/>
              <w:jc w:val="left"/>
              <w:rPr>
                <w:lang w:val="en-US"/>
              </w:rPr>
            </w:pPr>
            <w:r w:rsidRPr="00C15E4E">
              <w:rPr>
                <w:lang w:val="en-US"/>
              </w:rPr>
              <w:t>Corporate Communications</w:t>
            </w:r>
          </w:p>
          <w:p w:rsidR="00C05710" w:rsidRPr="00C15E4E" w:rsidRDefault="00C05710" w:rsidP="00630127">
            <w:pPr>
              <w:pStyle w:val="Text"/>
              <w:jc w:val="left"/>
              <w:rPr>
                <w:lang w:val="en-US"/>
              </w:rPr>
            </w:pPr>
            <w:r w:rsidRPr="00C15E4E">
              <w:rPr>
                <w:lang w:val="en-US"/>
              </w:rPr>
              <w:t>Michaela Adams, Mario Linnemann</w:t>
            </w:r>
          </w:p>
          <w:p w:rsidR="00C05710" w:rsidRPr="005E09DD" w:rsidRDefault="00C05710" w:rsidP="00630127">
            <w:pPr>
              <w:pStyle w:val="Text"/>
              <w:jc w:val="left"/>
            </w:pPr>
            <w:r>
              <w:t>Reinhard-Wirtgen-Straße 2</w:t>
            </w:r>
          </w:p>
          <w:p w:rsidR="00C05710" w:rsidRPr="005E09DD" w:rsidRDefault="00C05710" w:rsidP="00630127">
            <w:pPr>
              <w:pStyle w:val="Text"/>
              <w:jc w:val="left"/>
            </w:pPr>
            <w:r>
              <w:t xml:space="preserve">53578 </w:t>
            </w:r>
            <w:proofErr w:type="spellStart"/>
            <w:r>
              <w:t>Windhagen</w:t>
            </w:r>
            <w:proofErr w:type="spellEnd"/>
          </w:p>
          <w:p w:rsidR="00C05710" w:rsidRPr="00684374" w:rsidRDefault="00C05710" w:rsidP="00630127">
            <w:pPr>
              <w:pStyle w:val="Text"/>
              <w:jc w:val="left"/>
            </w:pPr>
            <w:r>
              <w:t>Deutschland</w:t>
            </w:r>
          </w:p>
          <w:p w:rsidR="00C05710" w:rsidRPr="00B06C74" w:rsidRDefault="00C05710" w:rsidP="00630127">
            <w:pPr>
              <w:pStyle w:val="Text"/>
              <w:jc w:val="left"/>
            </w:pPr>
          </w:p>
          <w:p w:rsidR="00C05710" w:rsidRPr="00684374" w:rsidRDefault="00C05710" w:rsidP="00630127">
            <w:pPr>
              <w:pStyle w:val="Text"/>
              <w:jc w:val="left"/>
            </w:pPr>
            <w:r>
              <w:t>Telefon:   +49 (0) 2645 131 – 4510</w:t>
            </w:r>
          </w:p>
          <w:p w:rsidR="00C05710" w:rsidRPr="00684374" w:rsidRDefault="00B06C74" w:rsidP="00630127">
            <w:pPr>
              <w:pStyle w:val="Text"/>
              <w:jc w:val="left"/>
            </w:pPr>
            <w:r>
              <w:t xml:space="preserve">Telefax:   </w:t>
            </w:r>
            <w:r w:rsidR="00C05710">
              <w:t>+49 (0) 2645 131 – 499</w:t>
            </w:r>
          </w:p>
          <w:p w:rsidR="00C05710" w:rsidRPr="00684374" w:rsidRDefault="00C05710" w:rsidP="00630127">
            <w:pPr>
              <w:pStyle w:val="Text"/>
              <w:jc w:val="left"/>
            </w:pPr>
            <w:r>
              <w:t xml:space="preserve">E-Mail:   </w:t>
            </w:r>
            <w:r w:rsidR="00B06C74">
              <w:t xml:space="preserve"> </w:t>
            </w:r>
            <w:r>
              <w:t>presse@wirtgen.com</w:t>
            </w:r>
          </w:p>
          <w:p w:rsidR="00C05710" w:rsidRPr="00B06C74" w:rsidRDefault="00F754C2" w:rsidP="00630127">
            <w:pPr>
              <w:pStyle w:val="Text"/>
              <w:jc w:val="left"/>
              <w:rPr>
                <w:lang w:val="it-IT"/>
              </w:rPr>
            </w:pPr>
            <w:hyperlink r:id="rId13" w:history="1">
              <w:r w:rsidR="0088175B" w:rsidRPr="00B06C74">
                <w:rPr>
                  <w:rStyle w:val="Hyperlink"/>
                  <w:lang w:val="it-IT"/>
                </w:rPr>
                <w:t>www.wirtgen.com</w:t>
              </w:r>
            </w:hyperlink>
          </w:p>
          <w:p w:rsidR="009C0144" w:rsidRPr="00B06C74" w:rsidRDefault="009C0144" w:rsidP="00630127">
            <w:pPr>
              <w:pStyle w:val="Text"/>
              <w:jc w:val="left"/>
              <w:rPr>
                <w:lang w:val="it-IT"/>
              </w:rPr>
            </w:pPr>
          </w:p>
          <w:p w:rsidR="000D560D" w:rsidRPr="00D166AC" w:rsidRDefault="000D560D" w:rsidP="00630127">
            <w:pPr>
              <w:pStyle w:val="Text"/>
              <w:jc w:val="left"/>
            </w:pPr>
          </w:p>
        </w:tc>
        <w:tc>
          <w:tcPr>
            <w:tcW w:w="4742" w:type="dxa"/>
            <w:tcBorders>
              <w:left w:val="single" w:sz="48" w:space="0" w:color="FFFFFF" w:themeColor="background1"/>
            </w:tcBorders>
          </w:tcPr>
          <w:p w:rsidR="00C05710" w:rsidRPr="0034191A" w:rsidRDefault="00C05710" w:rsidP="00630127">
            <w:pPr>
              <w:pStyle w:val="Text"/>
              <w:jc w:val="left"/>
            </w:pPr>
          </w:p>
        </w:tc>
      </w:tr>
    </w:tbl>
    <w:p w:rsidR="006153BF" w:rsidRDefault="006153BF" w:rsidP="00630127">
      <w:pPr>
        <w:spacing w:line="280" w:lineRule="atLeast"/>
      </w:pPr>
    </w:p>
    <w:p w:rsidR="006E45B2" w:rsidRPr="00533132" w:rsidRDefault="006E45B2" w:rsidP="00684374"/>
    <w:sectPr w:rsidR="006E45B2" w:rsidRPr="00533132"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43B" w:rsidRDefault="0013543B" w:rsidP="00E55534">
      <w:r>
        <w:separator/>
      </w:r>
    </w:p>
  </w:endnote>
  <w:endnote w:type="continuationSeparator" w:id="0">
    <w:p w:rsidR="0013543B" w:rsidRDefault="0013543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F754C2">
            <w:rPr>
              <w:noProof/>
              <w:szCs w:val="20"/>
            </w:rPr>
            <w:t>05</w:t>
          </w:r>
          <w:r w:rsidRPr="00723F4F">
            <w:rPr>
              <w:szCs w:val="20"/>
            </w:rPr>
            <w:fldChar w:fldCharType="end"/>
          </w:r>
        </w:p>
      </w:tc>
    </w:tr>
  </w:tbl>
  <w:p w:rsidR="00533132" w:rsidRDefault="00BD5391">
    <w:pPr>
      <w:pStyle w:val="Fuzeile"/>
    </w:pPr>
    <w:r>
      <w:rPr>
        <w:noProof/>
        <w:lang w:eastAsia="de-DE" w:bidi="ar-SA"/>
      </w:rPr>
      <mc:AlternateContent>
        <mc:Choice Requires="wps">
          <w:drawing>
            <wp:anchor distT="0" distB="0" distL="114300" distR="114300" simplePos="0" relativeHeight="251659264" behindDoc="0" locked="0" layoutInCell="1" allowOverlap="1" wp14:anchorId="149540B0" wp14:editId="3CDF6D3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05B565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rPr>
            <w:t>WIRTGEN GmbH</w:t>
          </w:r>
          <w:r>
            <w:t xml:space="preserve"> · Reinhard-Wirtgen-Str. 2 · D-53578 </w:t>
          </w:r>
          <w:proofErr w:type="spellStart"/>
          <w:r>
            <w:t>Windhagen</w:t>
          </w:r>
          <w:proofErr w:type="spellEnd"/>
          <w:r>
            <w:t xml:space="preserve"> · T: +49-26-45-131-0</w:t>
          </w:r>
        </w:p>
      </w:tc>
    </w:tr>
  </w:tbl>
  <w:p w:rsidR="00533132" w:rsidRDefault="00BD5391">
    <w:pPr>
      <w:pStyle w:val="Fuzeile"/>
    </w:pPr>
    <w:r>
      <w:rPr>
        <w:noProof/>
        <w:lang w:eastAsia="de-DE" w:bidi="ar-SA"/>
      </w:rPr>
      <mc:AlternateContent>
        <mc:Choice Requires="wps">
          <w:drawing>
            <wp:anchor distT="0" distB="0" distL="114300" distR="114300" simplePos="0" relativeHeight="251658240" behindDoc="0" locked="0" layoutInCell="1" allowOverlap="1" wp14:anchorId="4F1018A6" wp14:editId="378E748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36104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43B" w:rsidRDefault="0013543B" w:rsidP="00E55534">
      <w:r>
        <w:separator/>
      </w:r>
    </w:p>
  </w:footnote>
  <w:footnote w:type="continuationSeparator" w:id="0">
    <w:p w:rsidR="0013543B" w:rsidRDefault="0013543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bidi="ar-SA"/>
      </w:rPr>
      <w:drawing>
        <wp:anchor distT="0" distB="0" distL="114300" distR="114300" simplePos="0" relativeHeight="251660288" behindDoc="1" locked="0" layoutInCell="1" allowOverlap="1" wp14:anchorId="04EA8E50" wp14:editId="35623B9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bidi="ar-SA"/>
      </w:rPr>
      <mc:AlternateContent>
        <mc:Choice Requires="wps">
          <w:drawing>
            <wp:anchor distT="0" distB="0" distL="114300" distR="114300" simplePos="0" relativeHeight="251657216" behindDoc="0" locked="0" layoutInCell="1" allowOverlap="1" wp14:anchorId="626CAEB1" wp14:editId="7E76977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40A036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bidi="ar-SA"/>
      </w:rPr>
      <w:drawing>
        <wp:anchor distT="0" distB="0" distL="114300" distR="114300" simplePos="0" relativeHeight="251656192" behindDoc="0" locked="0" layoutInCell="1" allowOverlap="1" wp14:anchorId="269E726D" wp14:editId="2798752C">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bidi="ar-SA"/>
      </w:rPr>
      <w:drawing>
        <wp:anchor distT="0" distB="0" distL="114300" distR="114300" simplePos="0" relativeHeight="251655168" behindDoc="0" locked="0" layoutInCell="1" allowOverlap="1" wp14:anchorId="1ED3EDF5" wp14:editId="435C82B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8.5pt;height:1498.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04618"/>
    <w:rsid w:val="000213A9"/>
    <w:rsid w:val="000219D4"/>
    <w:rsid w:val="00037995"/>
    <w:rsid w:val="00042106"/>
    <w:rsid w:val="00044F13"/>
    <w:rsid w:val="00045750"/>
    <w:rsid w:val="00045EFB"/>
    <w:rsid w:val="0005285B"/>
    <w:rsid w:val="0006329C"/>
    <w:rsid w:val="00066D09"/>
    <w:rsid w:val="00070E3D"/>
    <w:rsid w:val="000717A9"/>
    <w:rsid w:val="00077205"/>
    <w:rsid w:val="0007781A"/>
    <w:rsid w:val="0009287D"/>
    <w:rsid w:val="00094F38"/>
    <w:rsid w:val="0009665C"/>
    <w:rsid w:val="00096E01"/>
    <w:rsid w:val="000A03B1"/>
    <w:rsid w:val="000A270E"/>
    <w:rsid w:val="000C2354"/>
    <w:rsid w:val="000C6310"/>
    <w:rsid w:val="000D37DB"/>
    <w:rsid w:val="000D3C14"/>
    <w:rsid w:val="000D560D"/>
    <w:rsid w:val="000E2E83"/>
    <w:rsid w:val="000F6FAC"/>
    <w:rsid w:val="00100BDE"/>
    <w:rsid w:val="001011E2"/>
    <w:rsid w:val="00103205"/>
    <w:rsid w:val="00110776"/>
    <w:rsid w:val="0012026F"/>
    <w:rsid w:val="00122111"/>
    <w:rsid w:val="00124375"/>
    <w:rsid w:val="001243BC"/>
    <w:rsid w:val="001317E3"/>
    <w:rsid w:val="00132055"/>
    <w:rsid w:val="0013543B"/>
    <w:rsid w:val="0014049E"/>
    <w:rsid w:val="00145273"/>
    <w:rsid w:val="00153957"/>
    <w:rsid w:val="00157A97"/>
    <w:rsid w:val="001717C6"/>
    <w:rsid w:val="00176B3F"/>
    <w:rsid w:val="00186DDC"/>
    <w:rsid w:val="00192071"/>
    <w:rsid w:val="001A214E"/>
    <w:rsid w:val="001B16BB"/>
    <w:rsid w:val="001B49AC"/>
    <w:rsid w:val="001C01C7"/>
    <w:rsid w:val="001C0E56"/>
    <w:rsid w:val="001C1C82"/>
    <w:rsid w:val="001C2FDB"/>
    <w:rsid w:val="001D2597"/>
    <w:rsid w:val="001D4068"/>
    <w:rsid w:val="00217114"/>
    <w:rsid w:val="00225D54"/>
    <w:rsid w:val="00226DB5"/>
    <w:rsid w:val="00233E22"/>
    <w:rsid w:val="0024404A"/>
    <w:rsid w:val="00253A2E"/>
    <w:rsid w:val="00266008"/>
    <w:rsid w:val="00271CFD"/>
    <w:rsid w:val="00273CA3"/>
    <w:rsid w:val="0027765C"/>
    <w:rsid w:val="00277B22"/>
    <w:rsid w:val="002814DF"/>
    <w:rsid w:val="0029634D"/>
    <w:rsid w:val="002A0875"/>
    <w:rsid w:val="002A7C7F"/>
    <w:rsid w:val="002B28C4"/>
    <w:rsid w:val="002B3165"/>
    <w:rsid w:val="002B3757"/>
    <w:rsid w:val="002B677B"/>
    <w:rsid w:val="002B7F5E"/>
    <w:rsid w:val="002D0452"/>
    <w:rsid w:val="002D2783"/>
    <w:rsid w:val="002D6F41"/>
    <w:rsid w:val="002D754B"/>
    <w:rsid w:val="002E2173"/>
    <w:rsid w:val="002E765F"/>
    <w:rsid w:val="002F0683"/>
    <w:rsid w:val="002F108B"/>
    <w:rsid w:val="002F1B5B"/>
    <w:rsid w:val="00301227"/>
    <w:rsid w:val="0030316D"/>
    <w:rsid w:val="00311B37"/>
    <w:rsid w:val="00311EEB"/>
    <w:rsid w:val="00322E55"/>
    <w:rsid w:val="00326400"/>
    <w:rsid w:val="0032684F"/>
    <w:rsid w:val="0032774C"/>
    <w:rsid w:val="00336F70"/>
    <w:rsid w:val="00337243"/>
    <w:rsid w:val="0034191A"/>
    <w:rsid w:val="00343B2E"/>
    <w:rsid w:val="00343CC7"/>
    <w:rsid w:val="00350996"/>
    <w:rsid w:val="0035156F"/>
    <w:rsid w:val="003520B0"/>
    <w:rsid w:val="0035768F"/>
    <w:rsid w:val="003717DE"/>
    <w:rsid w:val="00381B83"/>
    <w:rsid w:val="00383353"/>
    <w:rsid w:val="00384A08"/>
    <w:rsid w:val="00385B84"/>
    <w:rsid w:val="00386B25"/>
    <w:rsid w:val="00390AD9"/>
    <w:rsid w:val="00394288"/>
    <w:rsid w:val="003A657A"/>
    <w:rsid w:val="003A753A"/>
    <w:rsid w:val="003A7877"/>
    <w:rsid w:val="003B2575"/>
    <w:rsid w:val="003B5186"/>
    <w:rsid w:val="003B5D00"/>
    <w:rsid w:val="003C03F6"/>
    <w:rsid w:val="003C0F9B"/>
    <w:rsid w:val="003C5815"/>
    <w:rsid w:val="003D65BA"/>
    <w:rsid w:val="003E1CB6"/>
    <w:rsid w:val="003E3068"/>
    <w:rsid w:val="003E3CF6"/>
    <w:rsid w:val="003E759F"/>
    <w:rsid w:val="003E7853"/>
    <w:rsid w:val="003F2C58"/>
    <w:rsid w:val="00403373"/>
    <w:rsid w:val="00406C81"/>
    <w:rsid w:val="0040733A"/>
    <w:rsid w:val="00412545"/>
    <w:rsid w:val="00416180"/>
    <w:rsid w:val="004256E3"/>
    <w:rsid w:val="00426761"/>
    <w:rsid w:val="00430BB0"/>
    <w:rsid w:val="00437843"/>
    <w:rsid w:val="00441192"/>
    <w:rsid w:val="00443C3A"/>
    <w:rsid w:val="004475ED"/>
    <w:rsid w:val="00455C7B"/>
    <w:rsid w:val="0047363F"/>
    <w:rsid w:val="00475E5B"/>
    <w:rsid w:val="00477E58"/>
    <w:rsid w:val="00492AF0"/>
    <w:rsid w:val="00495663"/>
    <w:rsid w:val="004A79FA"/>
    <w:rsid w:val="004E2C4A"/>
    <w:rsid w:val="004E6EF5"/>
    <w:rsid w:val="00506409"/>
    <w:rsid w:val="00524957"/>
    <w:rsid w:val="00530E32"/>
    <w:rsid w:val="005311E8"/>
    <w:rsid w:val="00531CBB"/>
    <w:rsid w:val="00533132"/>
    <w:rsid w:val="005334F7"/>
    <w:rsid w:val="00557658"/>
    <w:rsid w:val="0055782D"/>
    <w:rsid w:val="0056582F"/>
    <w:rsid w:val="00566187"/>
    <w:rsid w:val="00570896"/>
    <w:rsid w:val="005711A3"/>
    <w:rsid w:val="00573B2B"/>
    <w:rsid w:val="005776E9"/>
    <w:rsid w:val="00582500"/>
    <w:rsid w:val="00582D74"/>
    <w:rsid w:val="0059785F"/>
    <w:rsid w:val="005A375F"/>
    <w:rsid w:val="005A42DE"/>
    <w:rsid w:val="005A4F04"/>
    <w:rsid w:val="005B3B5F"/>
    <w:rsid w:val="005B5793"/>
    <w:rsid w:val="005B598C"/>
    <w:rsid w:val="005C58C9"/>
    <w:rsid w:val="005C7BFA"/>
    <w:rsid w:val="005E09DD"/>
    <w:rsid w:val="005E0BC6"/>
    <w:rsid w:val="00605B78"/>
    <w:rsid w:val="006139C7"/>
    <w:rsid w:val="00614BFE"/>
    <w:rsid w:val="006153BF"/>
    <w:rsid w:val="00620297"/>
    <w:rsid w:val="00627120"/>
    <w:rsid w:val="00630127"/>
    <w:rsid w:val="00630A1B"/>
    <w:rsid w:val="00630C29"/>
    <w:rsid w:val="00631984"/>
    <w:rsid w:val="006330A2"/>
    <w:rsid w:val="0063465B"/>
    <w:rsid w:val="00634D32"/>
    <w:rsid w:val="00642EB6"/>
    <w:rsid w:val="00646495"/>
    <w:rsid w:val="00653719"/>
    <w:rsid w:val="00656571"/>
    <w:rsid w:val="00662DC9"/>
    <w:rsid w:val="00663531"/>
    <w:rsid w:val="006649D4"/>
    <w:rsid w:val="00676FEC"/>
    <w:rsid w:val="006802FD"/>
    <w:rsid w:val="00684374"/>
    <w:rsid w:val="006928AF"/>
    <w:rsid w:val="00695024"/>
    <w:rsid w:val="0069671C"/>
    <w:rsid w:val="006A4D4D"/>
    <w:rsid w:val="006A7343"/>
    <w:rsid w:val="006B138F"/>
    <w:rsid w:val="006C140A"/>
    <w:rsid w:val="006C42FB"/>
    <w:rsid w:val="006D1A64"/>
    <w:rsid w:val="006D3AA5"/>
    <w:rsid w:val="006D5394"/>
    <w:rsid w:val="006D6E1E"/>
    <w:rsid w:val="006E0410"/>
    <w:rsid w:val="006E45B2"/>
    <w:rsid w:val="006E7D1A"/>
    <w:rsid w:val="006F46F4"/>
    <w:rsid w:val="006F7602"/>
    <w:rsid w:val="0070058B"/>
    <w:rsid w:val="0070409C"/>
    <w:rsid w:val="0070499C"/>
    <w:rsid w:val="007135DF"/>
    <w:rsid w:val="00722A17"/>
    <w:rsid w:val="007237D2"/>
    <w:rsid w:val="00723F4F"/>
    <w:rsid w:val="0072612C"/>
    <w:rsid w:val="00733C2A"/>
    <w:rsid w:val="007417C1"/>
    <w:rsid w:val="00751AAA"/>
    <w:rsid w:val="00754716"/>
    <w:rsid w:val="0075786B"/>
    <w:rsid w:val="00757B83"/>
    <w:rsid w:val="00767942"/>
    <w:rsid w:val="00780C12"/>
    <w:rsid w:val="00784C8A"/>
    <w:rsid w:val="00787871"/>
    <w:rsid w:val="00787D5C"/>
    <w:rsid w:val="00791A69"/>
    <w:rsid w:val="00794830"/>
    <w:rsid w:val="00797CAA"/>
    <w:rsid w:val="00797DA7"/>
    <w:rsid w:val="007A51F5"/>
    <w:rsid w:val="007B3BA3"/>
    <w:rsid w:val="007B408C"/>
    <w:rsid w:val="007B6056"/>
    <w:rsid w:val="007B68CC"/>
    <w:rsid w:val="007B6B33"/>
    <w:rsid w:val="007B6FD4"/>
    <w:rsid w:val="007B7D09"/>
    <w:rsid w:val="007C1CB7"/>
    <w:rsid w:val="007C2658"/>
    <w:rsid w:val="007D2353"/>
    <w:rsid w:val="007D53CE"/>
    <w:rsid w:val="007D746A"/>
    <w:rsid w:val="007E08A4"/>
    <w:rsid w:val="007E20D0"/>
    <w:rsid w:val="007E3DAB"/>
    <w:rsid w:val="007E6DB4"/>
    <w:rsid w:val="00820315"/>
    <w:rsid w:val="00821B8E"/>
    <w:rsid w:val="00823A66"/>
    <w:rsid w:val="00824B09"/>
    <w:rsid w:val="00840D7C"/>
    <w:rsid w:val="00841F40"/>
    <w:rsid w:val="008427F2"/>
    <w:rsid w:val="008429D6"/>
    <w:rsid w:val="00843B45"/>
    <w:rsid w:val="00844962"/>
    <w:rsid w:val="0085558F"/>
    <w:rsid w:val="00860930"/>
    <w:rsid w:val="008611C1"/>
    <w:rsid w:val="008620E3"/>
    <w:rsid w:val="00863129"/>
    <w:rsid w:val="00873CB8"/>
    <w:rsid w:val="00873D92"/>
    <w:rsid w:val="008755E5"/>
    <w:rsid w:val="0088175B"/>
    <w:rsid w:val="0088711E"/>
    <w:rsid w:val="00890C57"/>
    <w:rsid w:val="00892BFD"/>
    <w:rsid w:val="008A2845"/>
    <w:rsid w:val="008B7179"/>
    <w:rsid w:val="008C2DB2"/>
    <w:rsid w:val="008C766C"/>
    <w:rsid w:val="008D770E"/>
    <w:rsid w:val="008D7EF4"/>
    <w:rsid w:val="008F71EF"/>
    <w:rsid w:val="0090337E"/>
    <w:rsid w:val="0090547D"/>
    <w:rsid w:val="00907755"/>
    <w:rsid w:val="0091682C"/>
    <w:rsid w:val="00916DAD"/>
    <w:rsid w:val="00925C06"/>
    <w:rsid w:val="009328FA"/>
    <w:rsid w:val="00950EC1"/>
    <w:rsid w:val="009519D3"/>
    <w:rsid w:val="00952528"/>
    <w:rsid w:val="00954892"/>
    <w:rsid w:val="00955FE9"/>
    <w:rsid w:val="009571B8"/>
    <w:rsid w:val="00963CC6"/>
    <w:rsid w:val="009646E4"/>
    <w:rsid w:val="00966BEC"/>
    <w:rsid w:val="00974A05"/>
    <w:rsid w:val="00981BEA"/>
    <w:rsid w:val="00986B5C"/>
    <w:rsid w:val="009A58B4"/>
    <w:rsid w:val="009B1C9F"/>
    <w:rsid w:val="009B3B37"/>
    <w:rsid w:val="009B74FE"/>
    <w:rsid w:val="009C0144"/>
    <w:rsid w:val="009C2378"/>
    <w:rsid w:val="009D016F"/>
    <w:rsid w:val="009D2579"/>
    <w:rsid w:val="009D2E8C"/>
    <w:rsid w:val="009D59DC"/>
    <w:rsid w:val="009E251D"/>
    <w:rsid w:val="009E5E6E"/>
    <w:rsid w:val="009F7327"/>
    <w:rsid w:val="009F7FB2"/>
    <w:rsid w:val="00A077F4"/>
    <w:rsid w:val="00A16D17"/>
    <w:rsid w:val="00A16F5E"/>
    <w:rsid w:val="00A171F4"/>
    <w:rsid w:val="00A2024B"/>
    <w:rsid w:val="00A20A1C"/>
    <w:rsid w:val="00A24C0D"/>
    <w:rsid w:val="00A24EFC"/>
    <w:rsid w:val="00A25A2F"/>
    <w:rsid w:val="00A55DE6"/>
    <w:rsid w:val="00A564D0"/>
    <w:rsid w:val="00A564D2"/>
    <w:rsid w:val="00A57DE7"/>
    <w:rsid w:val="00A62AD7"/>
    <w:rsid w:val="00A7198A"/>
    <w:rsid w:val="00A82917"/>
    <w:rsid w:val="00A86ED4"/>
    <w:rsid w:val="00A977CE"/>
    <w:rsid w:val="00AC581C"/>
    <w:rsid w:val="00AD131F"/>
    <w:rsid w:val="00AD465A"/>
    <w:rsid w:val="00AE6D2C"/>
    <w:rsid w:val="00AF02B5"/>
    <w:rsid w:val="00AF3B3A"/>
    <w:rsid w:val="00AF4E8E"/>
    <w:rsid w:val="00AF6569"/>
    <w:rsid w:val="00B00887"/>
    <w:rsid w:val="00B05C1E"/>
    <w:rsid w:val="00B06265"/>
    <w:rsid w:val="00B06C74"/>
    <w:rsid w:val="00B07359"/>
    <w:rsid w:val="00B1011E"/>
    <w:rsid w:val="00B24BAD"/>
    <w:rsid w:val="00B30D54"/>
    <w:rsid w:val="00B3457B"/>
    <w:rsid w:val="00B34B38"/>
    <w:rsid w:val="00B40E8C"/>
    <w:rsid w:val="00B4467F"/>
    <w:rsid w:val="00B4665B"/>
    <w:rsid w:val="00B50877"/>
    <w:rsid w:val="00B5232A"/>
    <w:rsid w:val="00B55CC1"/>
    <w:rsid w:val="00B61917"/>
    <w:rsid w:val="00B71B08"/>
    <w:rsid w:val="00B72BFD"/>
    <w:rsid w:val="00B81E88"/>
    <w:rsid w:val="00B84312"/>
    <w:rsid w:val="00B90F78"/>
    <w:rsid w:val="00B94697"/>
    <w:rsid w:val="00BA6818"/>
    <w:rsid w:val="00BA737D"/>
    <w:rsid w:val="00BB6D4F"/>
    <w:rsid w:val="00BD1058"/>
    <w:rsid w:val="00BD3319"/>
    <w:rsid w:val="00BD5391"/>
    <w:rsid w:val="00BE52B8"/>
    <w:rsid w:val="00BE5529"/>
    <w:rsid w:val="00BF56B2"/>
    <w:rsid w:val="00BF5D46"/>
    <w:rsid w:val="00C05710"/>
    <w:rsid w:val="00C06F74"/>
    <w:rsid w:val="00C15E4E"/>
    <w:rsid w:val="00C3080B"/>
    <w:rsid w:val="00C342B9"/>
    <w:rsid w:val="00C401CD"/>
    <w:rsid w:val="00C457C3"/>
    <w:rsid w:val="00C545C8"/>
    <w:rsid w:val="00C622AC"/>
    <w:rsid w:val="00C63509"/>
    <w:rsid w:val="00C63593"/>
    <w:rsid w:val="00C644CA"/>
    <w:rsid w:val="00C65340"/>
    <w:rsid w:val="00C67350"/>
    <w:rsid w:val="00C73005"/>
    <w:rsid w:val="00C8380D"/>
    <w:rsid w:val="00C85E18"/>
    <w:rsid w:val="00CA3435"/>
    <w:rsid w:val="00CA4A09"/>
    <w:rsid w:val="00CB170D"/>
    <w:rsid w:val="00CB2D3C"/>
    <w:rsid w:val="00CB420F"/>
    <w:rsid w:val="00CB45A9"/>
    <w:rsid w:val="00CB4A1A"/>
    <w:rsid w:val="00CC20B2"/>
    <w:rsid w:val="00CD0324"/>
    <w:rsid w:val="00CD0666"/>
    <w:rsid w:val="00CD1102"/>
    <w:rsid w:val="00CD39E9"/>
    <w:rsid w:val="00CD4EF6"/>
    <w:rsid w:val="00CE74A9"/>
    <w:rsid w:val="00CE7DA0"/>
    <w:rsid w:val="00CF36C9"/>
    <w:rsid w:val="00D06672"/>
    <w:rsid w:val="00D07B3D"/>
    <w:rsid w:val="00D1397F"/>
    <w:rsid w:val="00D166AC"/>
    <w:rsid w:val="00D17F92"/>
    <w:rsid w:val="00D255DB"/>
    <w:rsid w:val="00D25A4B"/>
    <w:rsid w:val="00D32FA3"/>
    <w:rsid w:val="00D4450A"/>
    <w:rsid w:val="00D47050"/>
    <w:rsid w:val="00D47A6C"/>
    <w:rsid w:val="00D51ACD"/>
    <w:rsid w:val="00D5239C"/>
    <w:rsid w:val="00D54ED7"/>
    <w:rsid w:val="00D563EF"/>
    <w:rsid w:val="00D60640"/>
    <w:rsid w:val="00D63EE7"/>
    <w:rsid w:val="00D676DF"/>
    <w:rsid w:val="00D732B4"/>
    <w:rsid w:val="00D81509"/>
    <w:rsid w:val="00D8764B"/>
    <w:rsid w:val="00D90609"/>
    <w:rsid w:val="00D90F85"/>
    <w:rsid w:val="00D9445D"/>
    <w:rsid w:val="00DA740E"/>
    <w:rsid w:val="00DA7591"/>
    <w:rsid w:val="00DB0CA8"/>
    <w:rsid w:val="00DB1957"/>
    <w:rsid w:val="00DB4BB0"/>
    <w:rsid w:val="00DB701E"/>
    <w:rsid w:val="00DD0107"/>
    <w:rsid w:val="00DD15AD"/>
    <w:rsid w:val="00DE3F43"/>
    <w:rsid w:val="00DE77D4"/>
    <w:rsid w:val="00DF4E1D"/>
    <w:rsid w:val="00DF728C"/>
    <w:rsid w:val="00E01D55"/>
    <w:rsid w:val="00E13ABF"/>
    <w:rsid w:val="00E14608"/>
    <w:rsid w:val="00E21B9B"/>
    <w:rsid w:val="00E21E67"/>
    <w:rsid w:val="00E23C73"/>
    <w:rsid w:val="00E30EBF"/>
    <w:rsid w:val="00E36067"/>
    <w:rsid w:val="00E478C5"/>
    <w:rsid w:val="00E52D70"/>
    <w:rsid w:val="00E538B7"/>
    <w:rsid w:val="00E54883"/>
    <w:rsid w:val="00E55534"/>
    <w:rsid w:val="00E55C56"/>
    <w:rsid w:val="00E73296"/>
    <w:rsid w:val="00E806DC"/>
    <w:rsid w:val="00E86F49"/>
    <w:rsid w:val="00E914D1"/>
    <w:rsid w:val="00EB1885"/>
    <w:rsid w:val="00EB70D9"/>
    <w:rsid w:val="00EB7C27"/>
    <w:rsid w:val="00ED16A2"/>
    <w:rsid w:val="00ED76D1"/>
    <w:rsid w:val="00EE57C5"/>
    <w:rsid w:val="00F04E4A"/>
    <w:rsid w:val="00F04F1D"/>
    <w:rsid w:val="00F05034"/>
    <w:rsid w:val="00F05CDA"/>
    <w:rsid w:val="00F061CB"/>
    <w:rsid w:val="00F06E0D"/>
    <w:rsid w:val="00F1775B"/>
    <w:rsid w:val="00F20920"/>
    <w:rsid w:val="00F20B97"/>
    <w:rsid w:val="00F216DC"/>
    <w:rsid w:val="00F22261"/>
    <w:rsid w:val="00F235D2"/>
    <w:rsid w:val="00F26347"/>
    <w:rsid w:val="00F27594"/>
    <w:rsid w:val="00F30FA2"/>
    <w:rsid w:val="00F43911"/>
    <w:rsid w:val="00F526C4"/>
    <w:rsid w:val="00F56318"/>
    <w:rsid w:val="00F6110E"/>
    <w:rsid w:val="00F67B6F"/>
    <w:rsid w:val="00F71D22"/>
    <w:rsid w:val="00F75034"/>
    <w:rsid w:val="00F754C2"/>
    <w:rsid w:val="00F75B79"/>
    <w:rsid w:val="00F820EC"/>
    <w:rsid w:val="00F82525"/>
    <w:rsid w:val="00F829C1"/>
    <w:rsid w:val="00F93686"/>
    <w:rsid w:val="00F97FEA"/>
    <w:rsid w:val="00FA48C0"/>
    <w:rsid w:val="00FB45EA"/>
    <w:rsid w:val="00FC56E3"/>
    <w:rsid w:val="00FE481C"/>
    <w:rsid w:val="00FF18BB"/>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 w:type="character" w:customStyle="1" w:styleId="UnresolvedMention">
    <w:name w:val="Unresolved Mention"/>
    <w:basedOn w:val="Absatz-Standardschriftart"/>
    <w:uiPriority w:val="99"/>
    <w:semiHidden/>
    <w:unhideWhenUsed/>
    <w:rsid w:val="009C014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 w:type="character" w:customStyle="1" w:styleId="UnresolvedMention">
    <w:name w:val="Unresolved Mention"/>
    <w:basedOn w:val="Absatz-Standardschriftart"/>
    <w:uiPriority w:val="99"/>
    <w:semiHidden/>
    <w:unhideWhenUsed/>
    <w:rsid w:val="009C0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rtge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BC947-0164-410A-8BC4-FAB497453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1023</Words>
  <Characters>6452</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7461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Linnemann Mario</cp:lastModifiedBy>
  <cp:revision>12</cp:revision>
  <cp:lastPrinted>2018-04-24T11:37:00Z</cp:lastPrinted>
  <dcterms:created xsi:type="dcterms:W3CDTF">2018-11-16T15:42:00Z</dcterms:created>
  <dcterms:modified xsi:type="dcterms:W3CDTF">2018-12-19T16:33:00Z</dcterms:modified>
</cp:coreProperties>
</file>